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96" w:rsidRDefault="00D87760" w:rsidP="00A743D9">
      <w:pPr>
        <w:pStyle w:val="Titre"/>
        <w:pBdr>
          <w:bottom w:val="none" w:sz="0" w:space="0" w:color="auto"/>
        </w:pBdr>
        <w:jc w:val="center"/>
        <w:rPr>
          <w:b/>
          <w:sz w:val="32"/>
          <w:szCs w:val="28"/>
        </w:rPr>
      </w:pPr>
      <w:r>
        <w:rPr>
          <w:b/>
          <w:noProof/>
          <w:sz w:val="32"/>
          <w:szCs w:val="28"/>
          <w:lang w:eastAsia="fr-FR"/>
        </w:rPr>
        <w:drawing>
          <wp:anchor distT="0" distB="0" distL="114300" distR="114300" simplePos="0" relativeHeight="251658240" behindDoc="0" locked="0" layoutInCell="1" allowOverlap="1" wp14:anchorId="69F26466" wp14:editId="130280B6">
            <wp:simplePos x="2337435" y="775970"/>
            <wp:positionH relativeFrom="margin">
              <wp:align>left</wp:align>
            </wp:positionH>
            <wp:positionV relativeFrom="margin">
              <wp:align>top</wp:align>
            </wp:positionV>
            <wp:extent cx="431165" cy="832485"/>
            <wp:effectExtent l="0" t="0" r="6985"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MENJ_CUL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336" cy="832769"/>
                    </a:xfrm>
                    <a:prstGeom prst="rect">
                      <a:avLst/>
                    </a:prstGeom>
                  </pic:spPr>
                </pic:pic>
              </a:graphicData>
            </a:graphic>
            <wp14:sizeRelH relativeFrom="margin">
              <wp14:pctWidth>0</wp14:pctWidth>
            </wp14:sizeRelH>
            <wp14:sizeRelV relativeFrom="margin">
              <wp14:pctHeight>0</wp14:pctHeight>
            </wp14:sizeRelV>
          </wp:anchor>
        </w:drawing>
      </w:r>
    </w:p>
    <w:p w:rsidR="00B83906" w:rsidRPr="006605D4" w:rsidRDefault="0096252E" w:rsidP="00A743D9">
      <w:pPr>
        <w:pStyle w:val="Titre"/>
        <w:pBdr>
          <w:bottom w:val="none" w:sz="0" w:space="0" w:color="auto"/>
        </w:pBdr>
        <w:jc w:val="center"/>
        <w:rPr>
          <w:b/>
          <w:sz w:val="32"/>
          <w:szCs w:val="28"/>
        </w:rPr>
      </w:pPr>
      <w:r w:rsidRPr="006605D4">
        <w:rPr>
          <w:b/>
          <w:sz w:val="32"/>
          <w:szCs w:val="28"/>
        </w:rPr>
        <w:t xml:space="preserve">Concours </w:t>
      </w:r>
      <w:r w:rsidR="0095169E" w:rsidRPr="006605D4">
        <w:rPr>
          <w:b/>
          <w:sz w:val="32"/>
          <w:szCs w:val="28"/>
        </w:rPr>
        <w:t>des dix mots</w:t>
      </w:r>
    </w:p>
    <w:p w:rsidR="0096252E" w:rsidRPr="006605D4" w:rsidRDefault="0096252E" w:rsidP="0096252E">
      <w:pPr>
        <w:pStyle w:val="Titre"/>
        <w:jc w:val="center"/>
        <w:rPr>
          <w:b/>
          <w:sz w:val="32"/>
          <w:szCs w:val="28"/>
        </w:rPr>
      </w:pPr>
      <w:r w:rsidRPr="006605D4">
        <w:rPr>
          <w:b/>
          <w:sz w:val="32"/>
          <w:szCs w:val="28"/>
        </w:rPr>
        <w:t>Mode d’emploi enseignants</w:t>
      </w:r>
      <w:r w:rsidR="00DE18FC" w:rsidRPr="006605D4">
        <w:rPr>
          <w:b/>
          <w:sz w:val="32"/>
          <w:szCs w:val="28"/>
        </w:rPr>
        <w:t xml:space="preserve"> </w:t>
      </w:r>
      <w:r w:rsidRPr="006605D4">
        <w:rPr>
          <w:b/>
          <w:sz w:val="32"/>
          <w:szCs w:val="28"/>
        </w:rPr>
        <w:t>1</w:t>
      </w:r>
      <w:r w:rsidRPr="006605D4">
        <w:rPr>
          <w:b/>
          <w:sz w:val="32"/>
          <w:szCs w:val="28"/>
          <w:vertAlign w:val="superscript"/>
        </w:rPr>
        <w:t>e</w:t>
      </w:r>
      <w:r w:rsidR="00DE18FC" w:rsidRPr="006605D4">
        <w:rPr>
          <w:b/>
          <w:sz w:val="32"/>
          <w:szCs w:val="28"/>
          <w:vertAlign w:val="superscript"/>
        </w:rPr>
        <w:t>r</w:t>
      </w:r>
      <w:r w:rsidRPr="006605D4">
        <w:rPr>
          <w:b/>
          <w:sz w:val="32"/>
          <w:szCs w:val="28"/>
        </w:rPr>
        <w:t xml:space="preserve"> et 2</w:t>
      </w:r>
      <w:r w:rsidRPr="006605D4">
        <w:rPr>
          <w:b/>
          <w:sz w:val="32"/>
          <w:szCs w:val="28"/>
          <w:vertAlign w:val="superscript"/>
        </w:rPr>
        <w:t>nd</w:t>
      </w:r>
      <w:r w:rsidRPr="006605D4">
        <w:rPr>
          <w:b/>
          <w:sz w:val="32"/>
          <w:szCs w:val="28"/>
        </w:rPr>
        <w:t xml:space="preserve"> degrés</w:t>
      </w:r>
    </w:p>
    <w:p w:rsidR="00592D46" w:rsidRPr="00DA7085" w:rsidRDefault="00592D46" w:rsidP="002D6E04">
      <w:pPr>
        <w:shd w:val="clear" w:color="auto" w:fill="FFC000"/>
        <w:spacing w:after="0" w:line="240" w:lineRule="auto"/>
        <w:jc w:val="both"/>
        <w:rPr>
          <w:rFonts w:asciiTheme="majorHAnsi" w:eastAsia="Times New Roman" w:hAnsiTheme="majorHAnsi" w:cs="Arial"/>
          <w:b/>
          <w:sz w:val="28"/>
          <w:szCs w:val="24"/>
          <w:lang w:eastAsia="fr-FR"/>
        </w:rPr>
      </w:pPr>
      <w:r w:rsidRPr="00DA7085">
        <w:rPr>
          <w:rFonts w:asciiTheme="majorHAnsi" w:eastAsia="Times New Roman" w:hAnsiTheme="majorHAnsi" w:cs="Arial"/>
          <w:b/>
          <w:sz w:val="28"/>
          <w:szCs w:val="24"/>
          <w:lang w:eastAsia="fr-FR"/>
        </w:rPr>
        <w:t xml:space="preserve"> Description du concours 20</w:t>
      </w:r>
      <w:r w:rsidR="00986257">
        <w:rPr>
          <w:rFonts w:asciiTheme="majorHAnsi" w:eastAsia="Times New Roman" w:hAnsiTheme="majorHAnsi" w:cs="Arial"/>
          <w:b/>
          <w:sz w:val="28"/>
          <w:szCs w:val="24"/>
          <w:lang w:eastAsia="fr-FR"/>
        </w:rPr>
        <w:t>19</w:t>
      </w:r>
      <w:r w:rsidRPr="00DA7085">
        <w:rPr>
          <w:rFonts w:asciiTheme="majorHAnsi" w:eastAsia="Times New Roman" w:hAnsiTheme="majorHAnsi" w:cs="Arial"/>
          <w:b/>
          <w:sz w:val="28"/>
          <w:szCs w:val="24"/>
          <w:lang w:eastAsia="fr-FR"/>
        </w:rPr>
        <w:t>-20</w:t>
      </w:r>
      <w:r w:rsidR="00986257">
        <w:rPr>
          <w:rFonts w:asciiTheme="majorHAnsi" w:eastAsia="Times New Roman" w:hAnsiTheme="majorHAnsi" w:cs="Arial"/>
          <w:b/>
          <w:sz w:val="28"/>
          <w:szCs w:val="24"/>
          <w:lang w:eastAsia="fr-FR"/>
        </w:rPr>
        <w:t>20</w:t>
      </w:r>
    </w:p>
    <w:p w:rsidR="00B0387A" w:rsidRDefault="0095169E" w:rsidP="002D6E04">
      <w:pPr>
        <w:spacing w:after="0" w:line="240" w:lineRule="auto"/>
        <w:jc w:val="both"/>
        <w:rPr>
          <w:rFonts w:asciiTheme="majorHAnsi" w:hAnsiTheme="majorHAnsi"/>
          <w:szCs w:val="24"/>
        </w:rPr>
      </w:pPr>
      <w:r w:rsidRPr="00B83906">
        <w:rPr>
          <w:rFonts w:asciiTheme="majorHAnsi" w:hAnsiTheme="majorHAnsi"/>
          <w:szCs w:val="24"/>
        </w:rPr>
        <w:t xml:space="preserve">Le </w:t>
      </w:r>
      <w:r w:rsidR="0018284C" w:rsidRPr="00B83906">
        <w:rPr>
          <w:rFonts w:asciiTheme="majorHAnsi" w:hAnsiTheme="majorHAnsi"/>
          <w:szCs w:val="24"/>
        </w:rPr>
        <w:t>C</w:t>
      </w:r>
      <w:r w:rsidRPr="00B83906">
        <w:rPr>
          <w:rFonts w:asciiTheme="majorHAnsi" w:hAnsiTheme="majorHAnsi"/>
          <w:szCs w:val="24"/>
        </w:rPr>
        <w:t>oncours des dix mots</w:t>
      </w:r>
      <w:r w:rsidR="007B2F72" w:rsidRPr="00B83906">
        <w:rPr>
          <w:rFonts w:asciiTheme="majorHAnsi" w:hAnsiTheme="majorHAnsi"/>
          <w:szCs w:val="24"/>
        </w:rPr>
        <w:t xml:space="preserve"> </w:t>
      </w:r>
      <w:r w:rsidR="00592D46" w:rsidRPr="00B83906">
        <w:rPr>
          <w:rFonts w:asciiTheme="majorHAnsi" w:hAnsiTheme="majorHAnsi"/>
          <w:szCs w:val="24"/>
        </w:rPr>
        <w:t>est un concours de création littéraire et artistique</w:t>
      </w:r>
      <w:r w:rsidR="007B2F72" w:rsidRPr="00B83906">
        <w:rPr>
          <w:rFonts w:asciiTheme="majorHAnsi" w:hAnsiTheme="majorHAnsi"/>
          <w:szCs w:val="24"/>
        </w:rPr>
        <w:t xml:space="preserve">, organisé </w:t>
      </w:r>
      <w:r w:rsidR="00B83906">
        <w:rPr>
          <w:rFonts w:asciiTheme="majorHAnsi" w:hAnsiTheme="majorHAnsi"/>
          <w:szCs w:val="24"/>
        </w:rPr>
        <w:t>par le ministère de la Culture, en lien avec le mini</w:t>
      </w:r>
      <w:r w:rsidR="00714D25">
        <w:rPr>
          <w:rFonts w:asciiTheme="majorHAnsi" w:hAnsiTheme="majorHAnsi"/>
          <w:szCs w:val="24"/>
        </w:rPr>
        <w:t xml:space="preserve">stère de l’Education nationale et avec le soutien de la Ligue de l’enseignement, opérateur du prix. Organisé </w:t>
      </w:r>
      <w:r w:rsidR="007B2F72" w:rsidRPr="00B83906">
        <w:rPr>
          <w:rFonts w:asciiTheme="majorHAnsi" w:hAnsiTheme="majorHAnsi"/>
          <w:szCs w:val="24"/>
        </w:rPr>
        <w:t>dans le cadre de l’opération de sensibilisation à la langue</w:t>
      </w:r>
      <w:r w:rsidR="00714D25">
        <w:rPr>
          <w:rFonts w:asciiTheme="majorHAnsi" w:hAnsiTheme="majorHAnsi"/>
          <w:szCs w:val="24"/>
        </w:rPr>
        <w:t xml:space="preserve"> française « Dis-moi dix mots », c</w:t>
      </w:r>
      <w:r w:rsidR="007B2F72" w:rsidRPr="00B83906">
        <w:rPr>
          <w:rFonts w:asciiTheme="majorHAnsi" w:hAnsiTheme="majorHAnsi"/>
          <w:szCs w:val="24"/>
        </w:rPr>
        <w:t>e concours</w:t>
      </w:r>
      <w:r w:rsidR="00592D46" w:rsidRPr="00B83906">
        <w:rPr>
          <w:rFonts w:asciiTheme="majorHAnsi" w:hAnsiTheme="majorHAnsi"/>
          <w:szCs w:val="24"/>
        </w:rPr>
        <w:t xml:space="preserve"> invi</w:t>
      </w:r>
      <w:r w:rsidR="003C4EC0" w:rsidRPr="00B83906">
        <w:rPr>
          <w:rFonts w:asciiTheme="majorHAnsi" w:hAnsiTheme="majorHAnsi"/>
          <w:szCs w:val="24"/>
        </w:rPr>
        <w:t>te les classe</w:t>
      </w:r>
      <w:r w:rsidR="0056521F" w:rsidRPr="00B83906">
        <w:rPr>
          <w:rFonts w:asciiTheme="majorHAnsi" w:hAnsiTheme="majorHAnsi"/>
          <w:szCs w:val="24"/>
        </w:rPr>
        <w:t>s</w:t>
      </w:r>
      <w:r w:rsidR="003C4EC0" w:rsidRPr="00B83906">
        <w:rPr>
          <w:rFonts w:asciiTheme="majorHAnsi" w:hAnsiTheme="majorHAnsi"/>
          <w:szCs w:val="24"/>
        </w:rPr>
        <w:t xml:space="preserve"> élémentaires et </w:t>
      </w:r>
      <w:r w:rsidR="00592D46" w:rsidRPr="00B83906">
        <w:rPr>
          <w:rFonts w:asciiTheme="majorHAnsi" w:hAnsiTheme="majorHAnsi"/>
          <w:szCs w:val="24"/>
        </w:rPr>
        <w:t>secondaire</w:t>
      </w:r>
      <w:r w:rsidR="003C4EC0" w:rsidRPr="00B83906">
        <w:rPr>
          <w:rFonts w:asciiTheme="majorHAnsi" w:hAnsiTheme="majorHAnsi"/>
          <w:szCs w:val="24"/>
        </w:rPr>
        <w:t xml:space="preserve">s </w:t>
      </w:r>
      <w:r w:rsidR="00592D46" w:rsidRPr="00B83906">
        <w:rPr>
          <w:rFonts w:asciiTheme="majorHAnsi" w:hAnsiTheme="majorHAnsi"/>
          <w:szCs w:val="24"/>
        </w:rPr>
        <w:t>à réaliser une production artistique et littéraire</w:t>
      </w:r>
      <w:r w:rsidR="003C4EC0" w:rsidRPr="00B83906">
        <w:rPr>
          <w:rFonts w:asciiTheme="majorHAnsi" w:hAnsiTheme="majorHAnsi"/>
          <w:szCs w:val="24"/>
        </w:rPr>
        <w:t xml:space="preserve"> collective, </w:t>
      </w:r>
      <w:r w:rsidR="00592D46" w:rsidRPr="00B83906">
        <w:rPr>
          <w:rFonts w:asciiTheme="majorHAnsi" w:hAnsiTheme="majorHAnsi"/>
          <w:szCs w:val="24"/>
        </w:rPr>
        <w:t>reposant sur un travail linguistique à partir des dix mots</w:t>
      </w:r>
      <w:r w:rsidR="00B0387A" w:rsidRPr="00B83906">
        <w:rPr>
          <w:rFonts w:asciiTheme="majorHAnsi" w:hAnsiTheme="majorHAnsi"/>
          <w:szCs w:val="24"/>
        </w:rPr>
        <w:t>, choisi</w:t>
      </w:r>
      <w:r w:rsidR="003C4EC0" w:rsidRPr="00B83906">
        <w:rPr>
          <w:rFonts w:asciiTheme="majorHAnsi" w:hAnsiTheme="majorHAnsi"/>
          <w:szCs w:val="24"/>
        </w:rPr>
        <w:t>s</w:t>
      </w:r>
      <w:r w:rsidR="00B0387A" w:rsidRPr="00B83906">
        <w:rPr>
          <w:rFonts w:asciiTheme="majorHAnsi" w:hAnsiTheme="majorHAnsi"/>
          <w:szCs w:val="24"/>
        </w:rPr>
        <w:t xml:space="preserve"> chaque année</w:t>
      </w:r>
      <w:r w:rsidR="003C4EC0" w:rsidRPr="00B83906">
        <w:rPr>
          <w:rFonts w:asciiTheme="majorHAnsi" w:hAnsiTheme="majorHAnsi"/>
          <w:szCs w:val="24"/>
        </w:rPr>
        <w:t xml:space="preserve">, par le ministère de la </w:t>
      </w:r>
      <w:r w:rsidRPr="00B83906">
        <w:rPr>
          <w:rFonts w:asciiTheme="majorHAnsi" w:hAnsiTheme="majorHAnsi"/>
          <w:szCs w:val="24"/>
        </w:rPr>
        <w:t>C</w:t>
      </w:r>
      <w:r w:rsidR="003C4EC0" w:rsidRPr="00B83906">
        <w:rPr>
          <w:rFonts w:asciiTheme="majorHAnsi" w:hAnsiTheme="majorHAnsi"/>
          <w:szCs w:val="24"/>
        </w:rPr>
        <w:t xml:space="preserve">ulture, </w:t>
      </w:r>
      <w:r w:rsidR="00B0387A" w:rsidRPr="00B83906">
        <w:rPr>
          <w:rFonts w:asciiTheme="majorHAnsi" w:hAnsiTheme="majorHAnsi"/>
          <w:szCs w:val="24"/>
        </w:rPr>
        <w:t>en</w:t>
      </w:r>
      <w:r w:rsidR="00B0387A" w:rsidRPr="00CA124E">
        <w:rPr>
          <w:rFonts w:asciiTheme="majorHAnsi" w:hAnsiTheme="majorHAnsi"/>
          <w:szCs w:val="24"/>
        </w:rPr>
        <w:t xml:space="preserve"> lien avec les pays francophones partenaires. </w:t>
      </w:r>
    </w:p>
    <w:p w:rsidR="00714D25" w:rsidRPr="00CA124E" w:rsidRDefault="00714D25" w:rsidP="002D6E04">
      <w:pPr>
        <w:spacing w:after="0" w:line="240" w:lineRule="auto"/>
        <w:jc w:val="both"/>
        <w:rPr>
          <w:rFonts w:asciiTheme="majorHAnsi" w:hAnsiTheme="majorHAnsi" w:cs="Arial"/>
          <w:sz w:val="20"/>
        </w:rPr>
      </w:pPr>
    </w:p>
    <w:p w:rsidR="00934D48" w:rsidRDefault="00CA124E" w:rsidP="00CA124E">
      <w:pPr>
        <w:shd w:val="clear" w:color="auto" w:fill="FFC000"/>
        <w:spacing w:after="0" w:line="240" w:lineRule="auto"/>
        <w:jc w:val="center"/>
        <w:rPr>
          <w:rFonts w:asciiTheme="majorHAnsi" w:hAnsiTheme="majorHAnsi"/>
          <w:sz w:val="24"/>
          <w:szCs w:val="24"/>
        </w:rPr>
      </w:pPr>
      <w:r w:rsidRPr="00CA124E">
        <w:rPr>
          <w:rFonts w:asciiTheme="majorHAnsi" w:hAnsiTheme="majorHAnsi"/>
          <w:sz w:val="24"/>
          <w:szCs w:val="24"/>
        </w:rPr>
        <w:t>L</w:t>
      </w:r>
      <w:r w:rsidR="00B0387A" w:rsidRPr="00CA124E">
        <w:rPr>
          <w:rFonts w:asciiTheme="majorHAnsi" w:hAnsiTheme="majorHAnsi"/>
          <w:sz w:val="24"/>
          <w:szCs w:val="24"/>
        </w:rPr>
        <w:t xml:space="preserve">e thème </w:t>
      </w:r>
      <w:r w:rsidRPr="00CA124E">
        <w:rPr>
          <w:rFonts w:asciiTheme="majorHAnsi" w:hAnsiTheme="majorHAnsi"/>
          <w:sz w:val="24"/>
          <w:szCs w:val="24"/>
        </w:rPr>
        <w:t>de l’édition 201</w:t>
      </w:r>
      <w:r w:rsidR="005E07AF">
        <w:rPr>
          <w:rFonts w:asciiTheme="majorHAnsi" w:hAnsiTheme="majorHAnsi"/>
          <w:sz w:val="24"/>
          <w:szCs w:val="24"/>
        </w:rPr>
        <w:t>9</w:t>
      </w:r>
      <w:r w:rsidRPr="00CA124E">
        <w:rPr>
          <w:rFonts w:asciiTheme="majorHAnsi" w:hAnsiTheme="majorHAnsi"/>
          <w:sz w:val="24"/>
          <w:szCs w:val="24"/>
        </w:rPr>
        <w:t>-20</w:t>
      </w:r>
      <w:r w:rsidR="005E07AF">
        <w:rPr>
          <w:rFonts w:asciiTheme="majorHAnsi" w:hAnsiTheme="majorHAnsi"/>
          <w:sz w:val="24"/>
          <w:szCs w:val="24"/>
        </w:rPr>
        <w:t>20</w:t>
      </w:r>
      <w:r w:rsidRPr="00CA124E">
        <w:rPr>
          <w:rFonts w:asciiTheme="majorHAnsi" w:hAnsiTheme="majorHAnsi"/>
          <w:sz w:val="24"/>
          <w:szCs w:val="24"/>
        </w:rPr>
        <w:t xml:space="preserve"> </w:t>
      </w:r>
      <w:r w:rsidR="00B0387A" w:rsidRPr="00CA124E">
        <w:rPr>
          <w:rFonts w:asciiTheme="majorHAnsi" w:hAnsiTheme="majorHAnsi"/>
          <w:sz w:val="24"/>
          <w:szCs w:val="24"/>
        </w:rPr>
        <w:t>porte sur</w:t>
      </w:r>
      <w:r w:rsidR="00934D48">
        <w:rPr>
          <w:rFonts w:asciiTheme="majorHAnsi" w:hAnsiTheme="majorHAnsi"/>
          <w:sz w:val="24"/>
          <w:szCs w:val="24"/>
        </w:rPr>
        <w:t xml:space="preserve"> </w:t>
      </w:r>
      <w:r w:rsidR="005E07AF" w:rsidRPr="005E07AF">
        <w:rPr>
          <w:rFonts w:asciiTheme="majorHAnsi" w:hAnsiTheme="majorHAnsi"/>
          <w:b/>
          <w:sz w:val="24"/>
          <w:szCs w:val="24"/>
        </w:rPr>
        <w:t>"Dis-moi dix mots, au fil de l'eau"</w:t>
      </w:r>
      <w:r w:rsidR="00934D48" w:rsidRPr="00934D48">
        <w:rPr>
          <w:rFonts w:asciiTheme="majorHAnsi" w:hAnsiTheme="majorHAnsi"/>
          <w:b/>
          <w:sz w:val="24"/>
          <w:szCs w:val="24"/>
        </w:rPr>
        <w:t>.</w:t>
      </w:r>
      <w:r w:rsidR="00934D48">
        <w:rPr>
          <w:rFonts w:asciiTheme="majorHAnsi" w:hAnsiTheme="majorHAnsi"/>
          <w:sz w:val="24"/>
          <w:szCs w:val="24"/>
        </w:rPr>
        <w:t xml:space="preserve"> </w:t>
      </w:r>
    </w:p>
    <w:p w:rsidR="00CA124E" w:rsidRPr="00CA124E" w:rsidRDefault="00B0387A" w:rsidP="00CA124E">
      <w:pPr>
        <w:shd w:val="clear" w:color="auto" w:fill="FFC000"/>
        <w:spacing w:after="0" w:line="240" w:lineRule="auto"/>
        <w:jc w:val="center"/>
        <w:rPr>
          <w:rFonts w:asciiTheme="majorHAnsi" w:hAnsiTheme="majorHAnsi"/>
          <w:sz w:val="24"/>
          <w:szCs w:val="24"/>
        </w:rPr>
      </w:pPr>
      <w:r w:rsidRPr="00CA124E">
        <w:rPr>
          <w:rFonts w:asciiTheme="majorHAnsi" w:hAnsiTheme="majorHAnsi"/>
          <w:sz w:val="24"/>
          <w:szCs w:val="24"/>
        </w:rPr>
        <w:t xml:space="preserve">Les dix mots </w:t>
      </w:r>
      <w:r w:rsidR="00592D46" w:rsidRPr="00CA124E">
        <w:rPr>
          <w:rFonts w:asciiTheme="majorHAnsi" w:hAnsiTheme="majorHAnsi"/>
          <w:sz w:val="24"/>
          <w:szCs w:val="24"/>
        </w:rPr>
        <w:t xml:space="preserve">choisis </w:t>
      </w:r>
      <w:r w:rsidRPr="00CA124E">
        <w:rPr>
          <w:rFonts w:asciiTheme="majorHAnsi" w:hAnsiTheme="majorHAnsi"/>
          <w:sz w:val="24"/>
          <w:szCs w:val="24"/>
        </w:rPr>
        <w:t xml:space="preserve">sont </w:t>
      </w:r>
      <w:r w:rsidR="00592D46" w:rsidRPr="00CA124E">
        <w:rPr>
          <w:rFonts w:asciiTheme="majorHAnsi" w:hAnsiTheme="majorHAnsi"/>
          <w:sz w:val="24"/>
          <w:szCs w:val="24"/>
        </w:rPr>
        <w:t xml:space="preserve">: </w:t>
      </w:r>
    </w:p>
    <w:p w:rsidR="005E07AF" w:rsidRDefault="005E07AF" w:rsidP="00CA124E">
      <w:pPr>
        <w:shd w:val="clear" w:color="auto" w:fill="FFC000"/>
        <w:spacing w:after="0" w:line="240" w:lineRule="auto"/>
        <w:jc w:val="center"/>
        <w:rPr>
          <w:rStyle w:val="lev"/>
          <w:rFonts w:asciiTheme="majorHAnsi" w:eastAsiaTheme="majorEastAsia" w:hAnsiTheme="majorHAnsi"/>
          <w:sz w:val="24"/>
          <w:szCs w:val="24"/>
        </w:rPr>
      </w:pPr>
      <w:proofErr w:type="gramStart"/>
      <w:r w:rsidRPr="005E07AF">
        <w:rPr>
          <w:rStyle w:val="lev"/>
          <w:rFonts w:asciiTheme="majorHAnsi" w:eastAsiaTheme="majorEastAsia" w:hAnsiTheme="majorHAnsi"/>
          <w:sz w:val="24"/>
          <w:szCs w:val="24"/>
        </w:rPr>
        <w:t>aquarelle</w:t>
      </w:r>
      <w:proofErr w:type="gramEnd"/>
      <w:r w:rsidRPr="005E07AF">
        <w:rPr>
          <w:rStyle w:val="lev"/>
          <w:rFonts w:asciiTheme="majorHAnsi" w:eastAsiaTheme="majorEastAsia" w:hAnsiTheme="majorHAnsi"/>
          <w:sz w:val="24"/>
          <w:szCs w:val="24"/>
        </w:rPr>
        <w:t xml:space="preserve">, à vau-l'eau, engloutir, fluide, mangrove, </w:t>
      </w:r>
    </w:p>
    <w:p w:rsidR="00592D46" w:rsidRPr="00714D25" w:rsidRDefault="005E07AF" w:rsidP="00CA124E">
      <w:pPr>
        <w:shd w:val="clear" w:color="auto" w:fill="FFC000"/>
        <w:spacing w:after="0" w:line="240" w:lineRule="auto"/>
        <w:jc w:val="center"/>
        <w:rPr>
          <w:rFonts w:asciiTheme="majorHAnsi" w:hAnsiTheme="majorHAnsi"/>
          <w:szCs w:val="24"/>
        </w:rPr>
      </w:pPr>
      <w:proofErr w:type="gramStart"/>
      <w:r w:rsidRPr="005E07AF">
        <w:rPr>
          <w:rStyle w:val="lev"/>
          <w:rFonts w:asciiTheme="majorHAnsi" w:eastAsiaTheme="majorEastAsia" w:hAnsiTheme="majorHAnsi"/>
          <w:sz w:val="24"/>
          <w:szCs w:val="24"/>
        </w:rPr>
        <w:t>oasis</w:t>
      </w:r>
      <w:proofErr w:type="gramEnd"/>
      <w:r w:rsidRPr="005E07AF">
        <w:rPr>
          <w:rStyle w:val="lev"/>
          <w:rFonts w:asciiTheme="majorHAnsi" w:eastAsiaTheme="majorEastAsia" w:hAnsiTheme="majorHAnsi"/>
          <w:sz w:val="24"/>
          <w:szCs w:val="24"/>
        </w:rPr>
        <w:t>, ondée, plouf, ruisseler, spitant.</w:t>
      </w:r>
    </w:p>
    <w:p w:rsidR="00B0387A" w:rsidRDefault="00B0387A" w:rsidP="00A6186C">
      <w:pPr>
        <w:spacing w:after="0" w:line="240" w:lineRule="auto"/>
        <w:ind w:left="720"/>
        <w:jc w:val="both"/>
        <w:rPr>
          <w:rFonts w:asciiTheme="majorHAnsi" w:eastAsia="Times New Roman" w:hAnsiTheme="majorHAnsi" w:cs="Times New Roman"/>
          <w:szCs w:val="24"/>
          <w:lang w:eastAsia="fr-FR"/>
        </w:rPr>
      </w:pPr>
    </w:p>
    <w:p w:rsidR="00A6186C" w:rsidRPr="00CA124E" w:rsidRDefault="00A6186C" w:rsidP="00A6186C">
      <w:pPr>
        <w:spacing w:after="0" w:line="240" w:lineRule="auto"/>
        <w:ind w:left="720"/>
        <w:jc w:val="both"/>
        <w:rPr>
          <w:rFonts w:asciiTheme="majorHAnsi" w:eastAsia="Times New Roman" w:hAnsiTheme="majorHAnsi" w:cs="Times New Roman"/>
          <w:szCs w:val="24"/>
          <w:lang w:eastAsia="fr-FR"/>
        </w:rPr>
      </w:pPr>
    </w:p>
    <w:p w:rsidR="00B36296" w:rsidRPr="00DA7085" w:rsidRDefault="00592D46" w:rsidP="002D6E04">
      <w:pPr>
        <w:shd w:val="clear" w:color="auto" w:fill="FFC000"/>
        <w:spacing w:after="0" w:line="240" w:lineRule="auto"/>
        <w:jc w:val="both"/>
        <w:rPr>
          <w:rFonts w:asciiTheme="majorHAnsi" w:eastAsia="Times New Roman" w:hAnsiTheme="majorHAnsi" w:cs="Arial"/>
          <w:b/>
          <w:sz w:val="24"/>
          <w:szCs w:val="24"/>
          <w:lang w:eastAsia="fr-FR"/>
        </w:rPr>
      </w:pPr>
      <w:r w:rsidRPr="00DA7085">
        <w:rPr>
          <w:rFonts w:asciiTheme="majorHAnsi" w:eastAsia="Times New Roman" w:hAnsiTheme="majorHAnsi" w:cs="Arial"/>
          <w:b/>
          <w:sz w:val="24"/>
          <w:szCs w:val="24"/>
          <w:lang w:eastAsia="fr-FR"/>
        </w:rPr>
        <w:t xml:space="preserve"> </w:t>
      </w:r>
      <w:r w:rsidRPr="00DA7085">
        <w:rPr>
          <w:rFonts w:asciiTheme="majorHAnsi" w:eastAsia="Times New Roman" w:hAnsiTheme="majorHAnsi" w:cs="Arial"/>
          <w:b/>
          <w:sz w:val="28"/>
          <w:szCs w:val="24"/>
          <w:lang w:eastAsia="fr-FR"/>
        </w:rPr>
        <w:t>Public</w:t>
      </w:r>
      <w:r w:rsidR="003C4EC0" w:rsidRPr="00DA7085">
        <w:rPr>
          <w:rFonts w:asciiTheme="majorHAnsi" w:eastAsia="Times New Roman" w:hAnsiTheme="majorHAnsi" w:cs="Arial"/>
          <w:b/>
          <w:sz w:val="28"/>
          <w:szCs w:val="24"/>
          <w:lang w:eastAsia="fr-FR"/>
        </w:rPr>
        <w:t>s</w:t>
      </w:r>
      <w:r w:rsidRPr="00DA7085">
        <w:rPr>
          <w:rFonts w:asciiTheme="majorHAnsi" w:eastAsia="Times New Roman" w:hAnsiTheme="majorHAnsi" w:cs="Arial"/>
          <w:b/>
          <w:sz w:val="28"/>
          <w:szCs w:val="24"/>
          <w:lang w:eastAsia="fr-FR"/>
        </w:rPr>
        <w:t xml:space="preserve"> concerné</w:t>
      </w:r>
      <w:r w:rsidR="003C4EC0" w:rsidRPr="00DA7085">
        <w:rPr>
          <w:rFonts w:asciiTheme="majorHAnsi" w:eastAsia="Times New Roman" w:hAnsiTheme="majorHAnsi" w:cs="Arial"/>
          <w:b/>
          <w:sz w:val="28"/>
          <w:szCs w:val="24"/>
          <w:lang w:eastAsia="fr-FR"/>
        </w:rPr>
        <w:t>s</w:t>
      </w:r>
    </w:p>
    <w:p w:rsidR="00B0387A" w:rsidRPr="00CA124E" w:rsidRDefault="008837A8" w:rsidP="002D6E04">
      <w:pPr>
        <w:spacing w:after="0" w:line="240" w:lineRule="auto"/>
        <w:jc w:val="both"/>
        <w:rPr>
          <w:rFonts w:asciiTheme="majorHAnsi" w:eastAsia="Times New Roman" w:hAnsiTheme="majorHAnsi" w:cs="Arial"/>
          <w:szCs w:val="24"/>
          <w:lang w:eastAsia="fr-FR"/>
        </w:rPr>
      </w:pPr>
      <w:r w:rsidRPr="00CA124E">
        <w:rPr>
          <w:rFonts w:asciiTheme="majorHAnsi" w:eastAsia="Times New Roman" w:hAnsiTheme="majorHAnsi" w:cs="Arial"/>
          <w:szCs w:val="24"/>
          <w:lang w:eastAsia="fr-FR"/>
        </w:rPr>
        <w:t>Le concours est ouvert aux classes des écoles et établissements</w:t>
      </w:r>
      <w:r w:rsidR="00B0387A" w:rsidRPr="00CA124E">
        <w:rPr>
          <w:rFonts w:asciiTheme="majorHAnsi" w:eastAsia="Times New Roman" w:hAnsiTheme="majorHAnsi" w:cs="Arial"/>
          <w:szCs w:val="24"/>
          <w:lang w:eastAsia="fr-FR"/>
        </w:rPr>
        <w:t xml:space="preserve"> publics et privé</w:t>
      </w:r>
      <w:r w:rsidR="007C0F43" w:rsidRPr="00CA124E">
        <w:rPr>
          <w:rFonts w:asciiTheme="majorHAnsi" w:eastAsia="Times New Roman" w:hAnsiTheme="majorHAnsi" w:cs="Arial"/>
          <w:szCs w:val="24"/>
          <w:lang w:eastAsia="fr-FR"/>
        </w:rPr>
        <w:t>s</w:t>
      </w:r>
      <w:r w:rsidR="00B0387A" w:rsidRPr="00CA124E">
        <w:rPr>
          <w:rFonts w:asciiTheme="majorHAnsi" w:eastAsia="Times New Roman" w:hAnsiTheme="majorHAnsi" w:cs="Arial"/>
          <w:szCs w:val="24"/>
          <w:lang w:eastAsia="fr-FR"/>
        </w:rPr>
        <w:t xml:space="preserve"> sous</w:t>
      </w:r>
      <w:r w:rsidR="00A6186C">
        <w:rPr>
          <w:rFonts w:asciiTheme="majorHAnsi" w:eastAsia="Times New Roman" w:hAnsiTheme="majorHAnsi" w:cs="Arial"/>
          <w:szCs w:val="24"/>
          <w:lang w:eastAsia="fr-FR"/>
        </w:rPr>
        <w:t xml:space="preserve"> contrat :</w:t>
      </w:r>
    </w:p>
    <w:p w:rsidR="00BA510C" w:rsidRPr="00CA124E" w:rsidRDefault="00B0387A" w:rsidP="0030543A">
      <w:pPr>
        <w:numPr>
          <w:ilvl w:val="0"/>
          <w:numId w:val="1"/>
        </w:numPr>
        <w:spacing w:after="100" w:afterAutospacing="1" w:line="240" w:lineRule="auto"/>
        <w:ind w:left="714" w:hanging="357"/>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les é</w:t>
      </w:r>
      <w:r w:rsidR="00BA510C" w:rsidRPr="00CA124E">
        <w:rPr>
          <w:rFonts w:asciiTheme="majorHAnsi" w:eastAsia="Times New Roman" w:hAnsiTheme="majorHAnsi" w:cs="Times New Roman"/>
          <w:szCs w:val="24"/>
          <w:lang w:eastAsia="fr-FR"/>
        </w:rPr>
        <w:t>coles élémentaires ;</w:t>
      </w:r>
    </w:p>
    <w:p w:rsidR="00BA510C" w:rsidRPr="00CA124E" w:rsidRDefault="00B0387A"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 xml:space="preserve">les </w:t>
      </w:r>
      <w:r w:rsidR="00BA510C" w:rsidRPr="00CA124E">
        <w:rPr>
          <w:rFonts w:asciiTheme="majorHAnsi" w:eastAsia="Times New Roman" w:hAnsiTheme="majorHAnsi" w:cs="Times New Roman"/>
          <w:szCs w:val="24"/>
          <w:lang w:eastAsia="fr-FR"/>
        </w:rPr>
        <w:t>collèges ;</w:t>
      </w:r>
    </w:p>
    <w:p w:rsidR="00BA510C" w:rsidRPr="00CA124E" w:rsidRDefault="00B0387A"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 xml:space="preserve">les </w:t>
      </w:r>
      <w:r w:rsidR="00BA510C" w:rsidRPr="00CA124E">
        <w:rPr>
          <w:rFonts w:asciiTheme="majorHAnsi" w:eastAsia="Times New Roman" w:hAnsiTheme="majorHAnsi" w:cs="Times New Roman"/>
          <w:szCs w:val="24"/>
          <w:lang w:eastAsia="fr-FR"/>
        </w:rPr>
        <w:t>lycées d'enseignement général et technologique ;</w:t>
      </w:r>
    </w:p>
    <w:p w:rsidR="00BA510C" w:rsidRPr="00CA124E" w:rsidRDefault="00B0387A"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 xml:space="preserve">les </w:t>
      </w:r>
      <w:r w:rsidR="00BA510C" w:rsidRPr="00CA124E">
        <w:rPr>
          <w:rFonts w:asciiTheme="majorHAnsi" w:eastAsia="Times New Roman" w:hAnsiTheme="majorHAnsi" w:cs="Times New Roman"/>
          <w:szCs w:val="24"/>
          <w:lang w:eastAsia="fr-FR"/>
        </w:rPr>
        <w:t>lycées professionnels ;</w:t>
      </w:r>
    </w:p>
    <w:p w:rsidR="00BA510C" w:rsidRPr="00CA124E" w:rsidRDefault="00B0387A"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 xml:space="preserve">les </w:t>
      </w:r>
      <w:r w:rsidR="00BA510C" w:rsidRPr="00CA124E">
        <w:rPr>
          <w:rFonts w:asciiTheme="majorHAnsi" w:eastAsia="Times New Roman" w:hAnsiTheme="majorHAnsi" w:cs="Times New Roman"/>
          <w:szCs w:val="24"/>
          <w:lang w:eastAsia="fr-FR"/>
        </w:rPr>
        <w:t>établissements de l'enseignement agricole ;</w:t>
      </w:r>
    </w:p>
    <w:p w:rsidR="00BA510C" w:rsidRPr="00CA124E" w:rsidRDefault="00B0387A"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 xml:space="preserve">les </w:t>
      </w:r>
      <w:r w:rsidR="00BA510C" w:rsidRPr="00CA124E">
        <w:rPr>
          <w:rFonts w:asciiTheme="majorHAnsi" w:eastAsia="Times New Roman" w:hAnsiTheme="majorHAnsi" w:cs="Times New Roman"/>
          <w:szCs w:val="24"/>
          <w:lang w:eastAsia="fr-FR"/>
        </w:rPr>
        <w:t>unités pédagogiques pour élèves allophones nouvellement arrivés (UPE2A) ;</w:t>
      </w:r>
    </w:p>
    <w:p w:rsidR="00BA510C" w:rsidRPr="00CA124E" w:rsidRDefault="00B0387A"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 xml:space="preserve">les </w:t>
      </w:r>
      <w:r w:rsidR="00BA510C" w:rsidRPr="00CA124E">
        <w:rPr>
          <w:rFonts w:asciiTheme="majorHAnsi" w:eastAsia="Times New Roman" w:hAnsiTheme="majorHAnsi" w:cs="Times New Roman"/>
          <w:szCs w:val="24"/>
          <w:lang w:eastAsia="fr-FR"/>
        </w:rPr>
        <w:t>centres de formation des apprentis ;</w:t>
      </w:r>
    </w:p>
    <w:p w:rsidR="008837A8" w:rsidRPr="00CA124E" w:rsidRDefault="008837A8"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Arial"/>
          <w:szCs w:val="24"/>
          <w:lang w:eastAsia="fr-FR"/>
        </w:rPr>
        <w:t>les établissements d’enseignement français à l’étranger homologués, relevant de l’Agence pour l’enseignement français à l’étranger (AEFE) ou de la Mission laïque française (MLF) ou l</w:t>
      </w:r>
      <w:r w:rsidR="0004264F" w:rsidRPr="00CA124E">
        <w:rPr>
          <w:rFonts w:asciiTheme="majorHAnsi" w:eastAsia="Times New Roman" w:hAnsiTheme="majorHAnsi" w:cs="Arial"/>
          <w:szCs w:val="24"/>
          <w:lang w:eastAsia="fr-FR"/>
        </w:rPr>
        <w:t>abe</w:t>
      </w:r>
      <w:r w:rsidRPr="00CA124E">
        <w:rPr>
          <w:rFonts w:asciiTheme="majorHAnsi" w:eastAsia="Times New Roman" w:hAnsiTheme="majorHAnsi" w:cs="Arial"/>
          <w:szCs w:val="24"/>
          <w:lang w:eastAsia="fr-FR"/>
        </w:rPr>
        <w:t>l</w:t>
      </w:r>
      <w:r w:rsidR="0004264F" w:rsidRPr="00CA124E">
        <w:rPr>
          <w:rFonts w:asciiTheme="majorHAnsi" w:eastAsia="Times New Roman" w:hAnsiTheme="majorHAnsi" w:cs="Arial"/>
          <w:szCs w:val="24"/>
          <w:lang w:eastAsia="fr-FR"/>
        </w:rPr>
        <w:t>l</w:t>
      </w:r>
      <w:r w:rsidRPr="00CA124E">
        <w:rPr>
          <w:rFonts w:asciiTheme="majorHAnsi" w:eastAsia="Times New Roman" w:hAnsiTheme="majorHAnsi" w:cs="Arial"/>
          <w:szCs w:val="24"/>
          <w:lang w:eastAsia="fr-FR"/>
        </w:rPr>
        <w:t xml:space="preserve">isés </w:t>
      </w:r>
      <w:proofErr w:type="spellStart"/>
      <w:r w:rsidR="0095169E" w:rsidRPr="00B83906">
        <w:rPr>
          <w:rFonts w:asciiTheme="majorHAnsi" w:eastAsia="Times New Roman" w:hAnsiTheme="majorHAnsi" w:cs="Arial"/>
          <w:szCs w:val="24"/>
          <w:lang w:eastAsia="fr-FR"/>
        </w:rPr>
        <w:t>Franc</w:t>
      </w:r>
      <w:r w:rsidR="00C14970" w:rsidRPr="00B83906">
        <w:rPr>
          <w:rFonts w:asciiTheme="majorHAnsi" w:eastAsia="Times New Roman" w:hAnsiTheme="majorHAnsi" w:cs="Arial"/>
          <w:szCs w:val="24"/>
          <w:lang w:eastAsia="fr-FR"/>
        </w:rPr>
        <w:t>E</w:t>
      </w:r>
      <w:r w:rsidRPr="00B83906">
        <w:rPr>
          <w:rFonts w:asciiTheme="majorHAnsi" w:eastAsia="Times New Roman" w:hAnsiTheme="majorHAnsi" w:cs="Arial"/>
          <w:szCs w:val="24"/>
          <w:lang w:eastAsia="fr-FR"/>
        </w:rPr>
        <w:t>ducation</w:t>
      </w:r>
      <w:proofErr w:type="spellEnd"/>
      <w:r w:rsidRPr="00CA124E">
        <w:rPr>
          <w:rFonts w:asciiTheme="majorHAnsi" w:eastAsia="Times New Roman" w:hAnsiTheme="majorHAnsi" w:cs="Arial"/>
          <w:szCs w:val="24"/>
          <w:lang w:eastAsia="fr-FR"/>
        </w:rPr>
        <w:t> ;</w:t>
      </w:r>
    </w:p>
    <w:p w:rsidR="00BA510C" w:rsidRPr="00CA124E" w:rsidRDefault="00B0387A"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 xml:space="preserve">les </w:t>
      </w:r>
      <w:r w:rsidR="00BA510C" w:rsidRPr="00CA124E">
        <w:rPr>
          <w:rFonts w:asciiTheme="majorHAnsi" w:eastAsia="Times New Roman" w:hAnsiTheme="majorHAnsi" w:cs="Times New Roman"/>
          <w:szCs w:val="24"/>
          <w:lang w:eastAsia="fr-FR"/>
        </w:rPr>
        <w:t>classes de français et classes bilingues des établissements d'enseignement secondaire étrangers (FLE-FLS)</w:t>
      </w:r>
      <w:r w:rsidR="00793A8F" w:rsidRPr="00CA124E">
        <w:rPr>
          <w:rFonts w:asciiTheme="majorHAnsi" w:eastAsia="Times New Roman" w:hAnsiTheme="majorHAnsi" w:cs="Times New Roman"/>
          <w:szCs w:val="24"/>
          <w:lang w:eastAsia="fr-FR"/>
        </w:rPr>
        <w:t> ;</w:t>
      </w:r>
    </w:p>
    <w:p w:rsidR="00A6186C" w:rsidRPr="00934D48" w:rsidRDefault="00B0387A" w:rsidP="00934D48">
      <w:pPr>
        <w:numPr>
          <w:ilvl w:val="0"/>
          <w:numId w:val="1"/>
        </w:numPr>
        <w:spacing w:after="0" w:line="240" w:lineRule="auto"/>
        <w:ind w:left="714" w:hanging="357"/>
        <w:jc w:val="both"/>
        <w:rPr>
          <w:rFonts w:asciiTheme="majorHAnsi" w:eastAsia="Times New Roman" w:hAnsiTheme="majorHAnsi" w:cs="Arial"/>
          <w:szCs w:val="24"/>
          <w:lang w:eastAsia="fr-FR"/>
        </w:rPr>
      </w:pPr>
      <w:r w:rsidRPr="00CA124E">
        <w:rPr>
          <w:rFonts w:asciiTheme="majorHAnsi" w:eastAsia="Times New Roman" w:hAnsiTheme="majorHAnsi" w:cs="Times New Roman"/>
          <w:szCs w:val="24"/>
          <w:lang w:eastAsia="fr-FR"/>
        </w:rPr>
        <w:t xml:space="preserve">les </w:t>
      </w:r>
      <w:r w:rsidR="00793A8F" w:rsidRPr="00CA124E">
        <w:rPr>
          <w:rFonts w:asciiTheme="majorHAnsi" w:eastAsia="Times New Roman" w:hAnsiTheme="majorHAnsi" w:cs="Times New Roman"/>
          <w:szCs w:val="24"/>
          <w:lang w:eastAsia="fr-FR"/>
        </w:rPr>
        <w:t>c</w:t>
      </w:r>
      <w:r w:rsidR="00100D99" w:rsidRPr="00CA124E">
        <w:rPr>
          <w:rFonts w:asciiTheme="majorHAnsi" w:eastAsia="Times New Roman" w:hAnsiTheme="majorHAnsi" w:cs="Times New Roman"/>
          <w:szCs w:val="24"/>
          <w:lang w:eastAsia="fr-FR"/>
        </w:rPr>
        <w:t>entres pénitentiaires</w:t>
      </w:r>
      <w:r w:rsidR="00793A8F" w:rsidRPr="00CA124E">
        <w:rPr>
          <w:rFonts w:asciiTheme="majorHAnsi" w:eastAsia="Times New Roman" w:hAnsiTheme="majorHAnsi" w:cs="Times New Roman"/>
          <w:szCs w:val="24"/>
          <w:lang w:eastAsia="fr-FR"/>
        </w:rPr>
        <w:t>.</w:t>
      </w:r>
    </w:p>
    <w:p w:rsidR="00934D48" w:rsidRDefault="00934D48" w:rsidP="00934D48">
      <w:pPr>
        <w:spacing w:after="0" w:line="240" w:lineRule="auto"/>
        <w:ind w:left="720"/>
        <w:jc w:val="both"/>
        <w:rPr>
          <w:rFonts w:asciiTheme="majorHAnsi" w:hAnsiTheme="majorHAnsi"/>
          <w:szCs w:val="24"/>
        </w:rPr>
      </w:pPr>
    </w:p>
    <w:p w:rsidR="00934D48" w:rsidRPr="00934D48" w:rsidRDefault="00934D48" w:rsidP="00934D48">
      <w:pPr>
        <w:spacing w:after="0" w:line="240" w:lineRule="auto"/>
        <w:ind w:left="720"/>
        <w:jc w:val="both"/>
        <w:rPr>
          <w:rFonts w:asciiTheme="majorHAnsi" w:hAnsiTheme="majorHAnsi"/>
          <w:szCs w:val="24"/>
        </w:rPr>
      </w:pPr>
    </w:p>
    <w:p w:rsidR="008837A8" w:rsidRPr="00DA7085" w:rsidRDefault="008837A8" w:rsidP="002D6E04">
      <w:pPr>
        <w:shd w:val="clear" w:color="auto" w:fill="FFC000"/>
        <w:spacing w:after="0" w:line="240" w:lineRule="auto"/>
        <w:jc w:val="both"/>
        <w:rPr>
          <w:rFonts w:asciiTheme="majorHAnsi" w:eastAsia="Times New Roman" w:hAnsiTheme="majorHAnsi" w:cs="Arial"/>
          <w:b/>
          <w:sz w:val="28"/>
          <w:szCs w:val="24"/>
          <w:lang w:eastAsia="fr-FR"/>
        </w:rPr>
      </w:pPr>
      <w:r w:rsidRPr="00DA7085">
        <w:rPr>
          <w:rFonts w:asciiTheme="majorHAnsi" w:eastAsia="Times New Roman" w:hAnsiTheme="majorHAnsi" w:cs="Arial"/>
          <w:b/>
          <w:sz w:val="28"/>
          <w:szCs w:val="24"/>
          <w:lang w:eastAsia="fr-FR"/>
        </w:rPr>
        <w:t xml:space="preserve">Objectifs pédagogiques </w:t>
      </w:r>
    </w:p>
    <w:p w:rsidR="008837A8" w:rsidRPr="00CA124E" w:rsidRDefault="008837A8"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Favoriser l'appropriation des mots et le travail sur la langue française ;</w:t>
      </w:r>
    </w:p>
    <w:p w:rsidR="008837A8" w:rsidRPr="00CA124E" w:rsidRDefault="008837A8"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Encourager la créativité des élèves et leur permettre de nouer un rapport à la langue de culture, en tant que matériau d'expérimentation et de création ;</w:t>
      </w:r>
    </w:p>
    <w:p w:rsidR="008837A8" w:rsidRDefault="008837A8" w:rsidP="005947CE">
      <w:pPr>
        <w:numPr>
          <w:ilvl w:val="0"/>
          <w:numId w:val="1"/>
        </w:numPr>
        <w:spacing w:after="0" w:line="240" w:lineRule="auto"/>
        <w:ind w:left="714" w:hanging="357"/>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Apprendre aux élèves à travailler ensemble dans un esprit citoyen.</w:t>
      </w:r>
    </w:p>
    <w:p w:rsidR="00934D48" w:rsidRDefault="00934D48" w:rsidP="00934D48">
      <w:pPr>
        <w:spacing w:after="0" w:line="240" w:lineRule="auto"/>
        <w:ind w:left="720"/>
        <w:jc w:val="both"/>
        <w:rPr>
          <w:rFonts w:asciiTheme="majorHAnsi" w:hAnsiTheme="majorHAnsi"/>
          <w:szCs w:val="24"/>
        </w:rPr>
      </w:pPr>
    </w:p>
    <w:p w:rsidR="00934D48" w:rsidRPr="00934D48" w:rsidRDefault="00934D48" w:rsidP="00934D48">
      <w:pPr>
        <w:spacing w:after="0" w:line="240" w:lineRule="auto"/>
        <w:ind w:left="720"/>
        <w:jc w:val="both"/>
        <w:rPr>
          <w:rFonts w:asciiTheme="majorHAnsi" w:hAnsiTheme="majorHAnsi"/>
          <w:szCs w:val="24"/>
        </w:rPr>
      </w:pPr>
    </w:p>
    <w:p w:rsidR="0050150E" w:rsidRPr="006605D4" w:rsidRDefault="0050150E" w:rsidP="002D6E04">
      <w:pPr>
        <w:shd w:val="clear" w:color="auto" w:fill="FFC000"/>
        <w:spacing w:after="0" w:line="240" w:lineRule="auto"/>
        <w:jc w:val="both"/>
        <w:rPr>
          <w:rFonts w:asciiTheme="majorHAnsi" w:eastAsia="Times New Roman" w:hAnsiTheme="majorHAnsi" w:cs="Arial"/>
          <w:b/>
          <w:sz w:val="28"/>
          <w:szCs w:val="24"/>
          <w:lang w:eastAsia="fr-FR"/>
        </w:rPr>
      </w:pPr>
      <w:r w:rsidRPr="006605D4">
        <w:rPr>
          <w:rFonts w:asciiTheme="majorHAnsi" w:eastAsia="Times New Roman" w:hAnsiTheme="majorHAnsi" w:cs="Arial"/>
          <w:b/>
          <w:sz w:val="28"/>
          <w:szCs w:val="24"/>
          <w:lang w:eastAsia="fr-FR"/>
        </w:rPr>
        <w:t>Production</w:t>
      </w:r>
      <w:r w:rsidR="002943A5" w:rsidRPr="006605D4">
        <w:rPr>
          <w:rFonts w:asciiTheme="majorHAnsi" w:eastAsia="Times New Roman" w:hAnsiTheme="majorHAnsi" w:cs="Arial"/>
          <w:b/>
          <w:sz w:val="28"/>
          <w:szCs w:val="24"/>
          <w:lang w:eastAsia="fr-FR"/>
        </w:rPr>
        <w:t>s</w:t>
      </w:r>
      <w:r w:rsidRPr="006605D4">
        <w:rPr>
          <w:rFonts w:asciiTheme="majorHAnsi" w:eastAsia="Times New Roman" w:hAnsiTheme="majorHAnsi" w:cs="Arial"/>
          <w:b/>
          <w:sz w:val="28"/>
          <w:szCs w:val="24"/>
          <w:lang w:eastAsia="fr-FR"/>
        </w:rPr>
        <w:t xml:space="preserve"> attendue</w:t>
      </w:r>
      <w:r w:rsidR="002943A5" w:rsidRPr="006605D4">
        <w:rPr>
          <w:rFonts w:asciiTheme="majorHAnsi" w:eastAsia="Times New Roman" w:hAnsiTheme="majorHAnsi" w:cs="Arial"/>
          <w:b/>
          <w:sz w:val="28"/>
          <w:szCs w:val="24"/>
          <w:lang w:eastAsia="fr-FR"/>
        </w:rPr>
        <w:t>s</w:t>
      </w:r>
      <w:r w:rsidR="003C4EC0" w:rsidRPr="006605D4">
        <w:rPr>
          <w:rFonts w:asciiTheme="majorHAnsi" w:eastAsia="Times New Roman" w:hAnsiTheme="majorHAnsi" w:cs="Arial"/>
          <w:b/>
          <w:sz w:val="28"/>
          <w:szCs w:val="24"/>
          <w:lang w:eastAsia="fr-FR"/>
        </w:rPr>
        <w:t xml:space="preserve"> et contraintes formelles</w:t>
      </w:r>
      <w:r w:rsidRPr="006605D4">
        <w:rPr>
          <w:rFonts w:asciiTheme="majorHAnsi" w:eastAsia="Times New Roman" w:hAnsiTheme="majorHAnsi" w:cs="Arial"/>
          <w:b/>
          <w:sz w:val="28"/>
          <w:szCs w:val="24"/>
          <w:lang w:eastAsia="fr-FR"/>
        </w:rPr>
        <w:t xml:space="preserve"> </w:t>
      </w:r>
    </w:p>
    <w:p w:rsidR="003C4EC0" w:rsidRPr="00A6186C" w:rsidRDefault="003C4EC0" w:rsidP="002D6E04">
      <w:pPr>
        <w:spacing w:after="0" w:line="240" w:lineRule="auto"/>
        <w:jc w:val="both"/>
        <w:rPr>
          <w:rFonts w:asciiTheme="majorHAnsi" w:hAnsiTheme="majorHAnsi"/>
          <w:szCs w:val="24"/>
        </w:rPr>
      </w:pPr>
      <w:r w:rsidRPr="00A6186C">
        <w:rPr>
          <w:rFonts w:asciiTheme="majorHAnsi" w:hAnsiTheme="majorHAnsi"/>
          <w:szCs w:val="24"/>
        </w:rPr>
        <w:t xml:space="preserve">Pour ce concours </w:t>
      </w:r>
      <w:r w:rsidR="002943A5" w:rsidRPr="00A6186C">
        <w:rPr>
          <w:rFonts w:asciiTheme="majorHAnsi" w:hAnsiTheme="majorHAnsi"/>
          <w:szCs w:val="24"/>
        </w:rPr>
        <w:t xml:space="preserve">qui concerne l’appropriation de mots </w:t>
      </w:r>
      <w:r w:rsidR="007D3517" w:rsidRPr="00A6186C">
        <w:rPr>
          <w:rFonts w:asciiTheme="majorHAnsi" w:hAnsiTheme="majorHAnsi"/>
          <w:szCs w:val="24"/>
        </w:rPr>
        <w:t>par</w:t>
      </w:r>
      <w:r w:rsidR="002943A5" w:rsidRPr="00A6186C">
        <w:rPr>
          <w:rFonts w:asciiTheme="majorHAnsi" w:hAnsiTheme="majorHAnsi"/>
          <w:szCs w:val="24"/>
        </w:rPr>
        <w:t xml:space="preserve"> un travail</w:t>
      </w:r>
      <w:r w:rsidRPr="00A6186C">
        <w:rPr>
          <w:rFonts w:asciiTheme="majorHAnsi" w:hAnsiTheme="majorHAnsi"/>
          <w:szCs w:val="24"/>
        </w:rPr>
        <w:t xml:space="preserve"> </w:t>
      </w:r>
      <w:r w:rsidR="002943A5" w:rsidRPr="00A6186C">
        <w:rPr>
          <w:rFonts w:asciiTheme="majorHAnsi" w:hAnsiTheme="majorHAnsi"/>
          <w:szCs w:val="24"/>
        </w:rPr>
        <w:t xml:space="preserve">sur </w:t>
      </w:r>
      <w:r w:rsidR="0004264F" w:rsidRPr="00A6186C">
        <w:rPr>
          <w:rFonts w:asciiTheme="majorHAnsi" w:hAnsiTheme="majorHAnsi"/>
          <w:szCs w:val="24"/>
        </w:rPr>
        <w:t>l’écrit</w:t>
      </w:r>
      <w:r w:rsidRPr="00A6186C">
        <w:rPr>
          <w:rFonts w:asciiTheme="majorHAnsi" w:hAnsiTheme="majorHAnsi"/>
          <w:szCs w:val="24"/>
        </w:rPr>
        <w:t>, i</w:t>
      </w:r>
      <w:r w:rsidR="0050150E" w:rsidRPr="00A6186C">
        <w:rPr>
          <w:rFonts w:asciiTheme="majorHAnsi" w:hAnsiTheme="majorHAnsi"/>
          <w:szCs w:val="24"/>
        </w:rPr>
        <w:t xml:space="preserve">l est attendu une production littéraire et plastique, illustrant la thématique et </w:t>
      </w:r>
      <w:r w:rsidR="00046B5F" w:rsidRPr="00A6186C">
        <w:rPr>
          <w:rFonts w:asciiTheme="majorHAnsi" w:hAnsiTheme="majorHAnsi"/>
          <w:szCs w:val="24"/>
        </w:rPr>
        <w:t xml:space="preserve">mettant en contexte </w:t>
      </w:r>
      <w:r w:rsidRPr="00A6186C">
        <w:rPr>
          <w:rFonts w:asciiTheme="majorHAnsi" w:hAnsiTheme="majorHAnsi"/>
          <w:szCs w:val="24"/>
        </w:rPr>
        <w:t xml:space="preserve">les mots de la sélection : </w:t>
      </w:r>
    </w:p>
    <w:p w:rsidR="003C4EC0" w:rsidRPr="00A6186C" w:rsidRDefault="003C4EC0" w:rsidP="0030543A">
      <w:pPr>
        <w:numPr>
          <w:ilvl w:val="0"/>
          <w:numId w:val="1"/>
        </w:numPr>
        <w:spacing w:after="100" w:afterAutospacing="1" w:line="240" w:lineRule="auto"/>
        <w:ind w:left="714" w:hanging="357"/>
        <w:jc w:val="both"/>
        <w:rPr>
          <w:rFonts w:asciiTheme="majorHAnsi" w:eastAsia="Times New Roman" w:hAnsiTheme="majorHAnsi" w:cs="Times New Roman"/>
          <w:szCs w:val="24"/>
          <w:lang w:eastAsia="fr-FR"/>
        </w:rPr>
      </w:pPr>
      <w:r w:rsidRPr="00A6186C">
        <w:rPr>
          <w:rFonts w:asciiTheme="majorHAnsi" w:eastAsia="Times New Roman" w:hAnsiTheme="majorHAnsi" w:cs="Times New Roman"/>
          <w:szCs w:val="24"/>
          <w:lang w:eastAsia="fr-FR"/>
        </w:rPr>
        <w:t>pour les classes de l’école élémentaire, entre trois et dix mots ;</w:t>
      </w:r>
    </w:p>
    <w:p w:rsidR="003C4EC0" w:rsidRPr="00A6186C" w:rsidRDefault="003C4EC0"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A6186C">
        <w:rPr>
          <w:rFonts w:asciiTheme="majorHAnsi" w:eastAsia="Times New Roman" w:hAnsiTheme="majorHAnsi" w:cs="Times New Roman"/>
          <w:szCs w:val="24"/>
          <w:lang w:eastAsia="fr-FR"/>
        </w:rPr>
        <w:t>pour les classes de l’enseignement secondaire, l’ensemble des dix mots.</w:t>
      </w:r>
    </w:p>
    <w:p w:rsidR="0050150E" w:rsidRPr="00CA124E" w:rsidRDefault="0050150E" w:rsidP="002D6E04">
      <w:pPr>
        <w:spacing w:after="0" w:line="240" w:lineRule="auto"/>
        <w:jc w:val="both"/>
        <w:rPr>
          <w:rFonts w:asciiTheme="majorHAnsi" w:eastAsia="Times New Roman" w:hAnsiTheme="majorHAnsi" w:cs="Arial"/>
          <w:szCs w:val="24"/>
          <w:lang w:eastAsia="fr-FR"/>
        </w:rPr>
      </w:pPr>
      <w:r w:rsidRPr="00CA124E">
        <w:rPr>
          <w:rFonts w:asciiTheme="majorHAnsi" w:hAnsiTheme="majorHAnsi"/>
          <w:szCs w:val="24"/>
        </w:rPr>
        <w:t xml:space="preserve">Les travaux sont collectifs et peuvent engager </w:t>
      </w:r>
      <w:r w:rsidRPr="00CA124E">
        <w:rPr>
          <w:rFonts w:asciiTheme="majorHAnsi" w:eastAsia="Times New Roman" w:hAnsiTheme="majorHAnsi" w:cs="Arial"/>
          <w:szCs w:val="24"/>
          <w:lang w:eastAsia="fr-FR"/>
        </w:rPr>
        <w:t xml:space="preserve">les élèves d’un ou de plusieurs niveaux, d’un groupe-classe ou d’un groupe d’élèves, pendant le temps scolaire, sous la responsabilité </w:t>
      </w:r>
      <w:r w:rsidR="003C4EC0" w:rsidRPr="00CA124E">
        <w:rPr>
          <w:rFonts w:asciiTheme="majorHAnsi" w:eastAsia="Times New Roman" w:hAnsiTheme="majorHAnsi" w:cs="Arial"/>
          <w:szCs w:val="24"/>
          <w:lang w:eastAsia="fr-FR"/>
        </w:rPr>
        <w:t xml:space="preserve">de </w:t>
      </w:r>
      <w:r w:rsidR="003C4EC0" w:rsidRPr="00CA124E">
        <w:rPr>
          <w:rFonts w:asciiTheme="majorHAnsi" w:eastAsia="Times New Roman" w:hAnsiTheme="majorHAnsi" w:cs="Arial"/>
          <w:szCs w:val="24"/>
          <w:lang w:eastAsia="fr-FR"/>
        </w:rPr>
        <w:lastRenderedPageBreak/>
        <w:t>l’enseignant porteur du projet, y compris les professeurs documentalistes.</w:t>
      </w:r>
      <w:r w:rsidRPr="00CA124E">
        <w:rPr>
          <w:rFonts w:asciiTheme="majorHAnsi" w:eastAsia="Times New Roman" w:hAnsiTheme="majorHAnsi" w:cs="Arial"/>
          <w:szCs w:val="24"/>
          <w:lang w:eastAsia="fr-FR"/>
        </w:rPr>
        <w:t xml:space="preserve"> Les </w:t>
      </w:r>
      <w:r w:rsidR="0004264F" w:rsidRPr="00CA124E">
        <w:rPr>
          <w:rFonts w:asciiTheme="majorHAnsi" w:eastAsia="Times New Roman" w:hAnsiTheme="majorHAnsi" w:cs="Arial"/>
          <w:szCs w:val="24"/>
          <w:lang w:eastAsia="fr-FR"/>
        </w:rPr>
        <w:t>projets</w:t>
      </w:r>
      <w:r w:rsidRPr="00CA124E">
        <w:rPr>
          <w:rFonts w:asciiTheme="majorHAnsi" w:eastAsia="Times New Roman" w:hAnsiTheme="majorHAnsi" w:cs="Arial"/>
          <w:szCs w:val="24"/>
          <w:lang w:eastAsia="fr-FR"/>
        </w:rPr>
        <w:t xml:space="preserve"> </w:t>
      </w:r>
      <w:r w:rsidR="0004264F" w:rsidRPr="00CA124E">
        <w:rPr>
          <w:rFonts w:asciiTheme="majorHAnsi" w:eastAsia="Times New Roman" w:hAnsiTheme="majorHAnsi" w:cs="Arial"/>
          <w:szCs w:val="24"/>
          <w:lang w:eastAsia="fr-FR"/>
        </w:rPr>
        <w:t>pluri</w:t>
      </w:r>
      <w:r w:rsidRPr="00CA124E">
        <w:rPr>
          <w:rFonts w:asciiTheme="majorHAnsi" w:eastAsia="Times New Roman" w:hAnsiTheme="majorHAnsi" w:cs="Arial"/>
          <w:szCs w:val="24"/>
          <w:lang w:eastAsia="fr-FR"/>
        </w:rPr>
        <w:t>disciplinaires</w:t>
      </w:r>
      <w:r w:rsidR="0004264F" w:rsidRPr="00CA124E">
        <w:rPr>
          <w:rFonts w:asciiTheme="majorHAnsi" w:eastAsia="Times New Roman" w:hAnsiTheme="majorHAnsi" w:cs="Arial"/>
          <w:szCs w:val="24"/>
          <w:lang w:eastAsia="fr-FR"/>
        </w:rPr>
        <w:t xml:space="preserve"> sont encouragé</w:t>
      </w:r>
      <w:r w:rsidRPr="00CA124E">
        <w:rPr>
          <w:rFonts w:asciiTheme="majorHAnsi" w:eastAsia="Times New Roman" w:hAnsiTheme="majorHAnsi" w:cs="Arial"/>
          <w:szCs w:val="24"/>
          <w:lang w:eastAsia="fr-FR"/>
        </w:rPr>
        <w:t>s.</w:t>
      </w:r>
    </w:p>
    <w:p w:rsidR="006605D4" w:rsidRDefault="006605D4" w:rsidP="002D6E04">
      <w:pPr>
        <w:spacing w:after="0" w:line="240" w:lineRule="auto"/>
        <w:jc w:val="both"/>
        <w:rPr>
          <w:rFonts w:asciiTheme="majorHAnsi" w:hAnsiTheme="majorHAnsi"/>
          <w:szCs w:val="24"/>
        </w:rPr>
      </w:pPr>
    </w:p>
    <w:p w:rsidR="003C4EC0" w:rsidRPr="00CA124E" w:rsidRDefault="003C4EC0" w:rsidP="002D6E04">
      <w:pPr>
        <w:spacing w:after="0" w:line="240" w:lineRule="auto"/>
        <w:jc w:val="both"/>
        <w:rPr>
          <w:rFonts w:asciiTheme="majorHAnsi" w:hAnsiTheme="majorHAnsi"/>
          <w:szCs w:val="24"/>
        </w:rPr>
      </w:pPr>
      <w:r w:rsidRPr="00CA124E">
        <w:rPr>
          <w:rFonts w:asciiTheme="majorHAnsi" w:hAnsiTheme="majorHAnsi"/>
          <w:szCs w:val="24"/>
        </w:rPr>
        <w:t xml:space="preserve">Les réalisations des élèves peuvent prendre toutes formes d'expression littéraire et plastique, ces deux dimensions devant être présentes pour chaque projet : </w:t>
      </w:r>
    </w:p>
    <w:p w:rsidR="003C4EC0" w:rsidRPr="00CA124E" w:rsidRDefault="003C4EC0" w:rsidP="0030543A">
      <w:pPr>
        <w:numPr>
          <w:ilvl w:val="0"/>
          <w:numId w:val="1"/>
        </w:numPr>
        <w:spacing w:after="100" w:afterAutospacing="1" w:line="240" w:lineRule="auto"/>
        <w:ind w:left="714" w:hanging="357"/>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imagier mêlant textes et illustrations ;</w:t>
      </w:r>
      <w:r w:rsidR="005947CE">
        <w:rPr>
          <w:rFonts w:asciiTheme="majorHAnsi" w:eastAsia="Times New Roman" w:hAnsiTheme="majorHAnsi" w:cs="Times New Roman"/>
          <w:szCs w:val="24"/>
          <w:lang w:eastAsia="fr-FR"/>
        </w:rPr>
        <w:t xml:space="preserve"> </w:t>
      </w:r>
    </w:p>
    <w:p w:rsidR="003C4EC0" w:rsidRPr="00CA124E" w:rsidRDefault="003C4EC0"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production audio ou audiovisuelle</w:t>
      </w:r>
      <w:r w:rsidR="0030543A">
        <w:rPr>
          <w:rFonts w:asciiTheme="majorHAnsi" w:eastAsia="Times New Roman" w:hAnsiTheme="majorHAnsi" w:cs="Times New Roman"/>
          <w:szCs w:val="24"/>
          <w:lang w:eastAsia="fr-FR"/>
        </w:rPr>
        <w:t xml:space="preserve">, inférieure à </w:t>
      </w:r>
      <w:r w:rsidR="0030543A" w:rsidRPr="00CA124E">
        <w:rPr>
          <w:rFonts w:asciiTheme="majorHAnsi" w:hAnsiTheme="majorHAnsi"/>
          <w:szCs w:val="24"/>
        </w:rPr>
        <w:t xml:space="preserve">3 minutes et d’une taille </w:t>
      </w:r>
      <w:r w:rsidR="0030543A" w:rsidRPr="00CA124E">
        <w:rPr>
          <w:rFonts w:asciiTheme="majorHAnsi" w:eastAsia="Times New Roman" w:hAnsiTheme="majorHAnsi" w:cs="Arial"/>
          <w:szCs w:val="24"/>
          <w:lang w:eastAsia="fr-FR"/>
        </w:rPr>
        <w:t>maximale de 2 Go.</w:t>
      </w:r>
      <w:r w:rsidR="00A4255C">
        <w:rPr>
          <w:rFonts w:asciiTheme="majorHAnsi" w:eastAsia="Times New Roman" w:hAnsiTheme="majorHAnsi" w:cs="Arial"/>
          <w:szCs w:val="24"/>
          <w:lang w:eastAsia="fr-FR"/>
        </w:rPr>
        <w:t xml:space="preserve"> </w:t>
      </w:r>
      <w:r w:rsidRPr="00CA124E">
        <w:rPr>
          <w:rFonts w:asciiTheme="majorHAnsi" w:eastAsia="Times New Roman" w:hAnsiTheme="majorHAnsi" w:cs="Times New Roman"/>
          <w:szCs w:val="24"/>
          <w:lang w:eastAsia="fr-FR"/>
        </w:rPr>
        <w:t xml:space="preserve">; </w:t>
      </w:r>
    </w:p>
    <w:p w:rsidR="003C4EC0" w:rsidRPr="00CA124E" w:rsidRDefault="003C4EC0" w:rsidP="002D6E04">
      <w:pPr>
        <w:numPr>
          <w:ilvl w:val="0"/>
          <w:numId w:val="1"/>
        </w:numPr>
        <w:spacing w:before="100" w:beforeAutospacing="1" w:after="100" w:afterAutospacing="1" w:line="240" w:lineRule="auto"/>
        <w:jc w:val="both"/>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production graphique, plastique, théâtrale, chorégraphique, cinématographique, etc.</w:t>
      </w:r>
    </w:p>
    <w:p w:rsidR="003C4EC0" w:rsidRPr="00CA124E" w:rsidRDefault="003C4EC0" w:rsidP="002D6E04">
      <w:pPr>
        <w:spacing w:after="0" w:line="240" w:lineRule="auto"/>
        <w:jc w:val="both"/>
        <w:rPr>
          <w:rFonts w:asciiTheme="majorHAnsi" w:hAnsiTheme="majorHAnsi"/>
          <w:szCs w:val="24"/>
        </w:rPr>
      </w:pPr>
      <w:r w:rsidRPr="00CA124E">
        <w:rPr>
          <w:rFonts w:asciiTheme="majorHAnsi" w:hAnsiTheme="majorHAnsi"/>
          <w:szCs w:val="24"/>
        </w:rPr>
        <w:t xml:space="preserve">Les productions peuvent être réalisées sur différents supports physiques (album illustré, objet créatif, </w:t>
      </w:r>
      <w:r w:rsidRPr="00A4255C">
        <w:rPr>
          <w:rFonts w:asciiTheme="majorHAnsi" w:hAnsiTheme="majorHAnsi"/>
          <w:i/>
          <w:szCs w:val="24"/>
        </w:rPr>
        <w:t>etc</w:t>
      </w:r>
      <w:r w:rsidR="004D451E">
        <w:rPr>
          <w:rFonts w:asciiTheme="majorHAnsi" w:hAnsiTheme="majorHAnsi"/>
          <w:i/>
          <w:szCs w:val="24"/>
        </w:rPr>
        <w:t>.</w:t>
      </w:r>
      <w:r w:rsidRPr="00CA124E">
        <w:rPr>
          <w:rFonts w:asciiTheme="majorHAnsi" w:hAnsiTheme="majorHAnsi"/>
          <w:szCs w:val="24"/>
        </w:rPr>
        <w:t xml:space="preserve">) ou numériques (fichier </w:t>
      </w:r>
      <w:proofErr w:type="spellStart"/>
      <w:r w:rsidRPr="00CA124E">
        <w:rPr>
          <w:rFonts w:asciiTheme="majorHAnsi" w:hAnsiTheme="majorHAnsi"/>
          <w:szCs w:val="24"/>
        </w:rPr>
        <w:t>pdf</w:t>
      </w:r>
      <w:proofErr w:type="spellEnd"/>
      <w:r w:rsidRPr="00CA124E">
        <w:rPr>
          <w:rFonts w:asciiTheme="majorHAnsi" w:hAnsiTheme="majorHAnsi"/>
          <w:szCs w:val="24"/>
        </w:rPr>
        <w:t xml:space="preserve">, jpeg, mp3, mp4, cédérom, dévédérom, clé USB, </w:t>
      </w:r>
      <w:r w:rsidRPr="00A4255C">
        <w:rPr>
          <w:rFonts w:asciiTheme="majorHAnsi" w:hAnsiTheme="majorHAnsi"/>
          <w:i/>
          <w:szCs w:val="24"/>
        </w:rPr>
        <w:t>etc.</w:t>
      </w:r>
      <w:r w:rsidRPr="00CA124E">
        <w:rPr>
          <w:rFonts w:asciiTheme="majorHAnsi" w:hAnsiTheme="majorHAnsi"/>
          <w:szCs w:val="24"/>
        </w:rPr>
        <w:t>).</w:t>
      </w:r>
    </w:p>
    <w:p w:rsidR="003C4EC0" w:rsidRPr="00CA124E" w:rsidRDefault="003C4EC0" w:rsidP="002D6E04">
      <w:pPr>
        <w:spacing w:after="0" w:line="240" w:lineRule="auto"/>
        <w:jc w:val="both"/>
        <w:rPr>
          <w:rFonts w:asciiTheme="majorHAnsi" w:hAnsiTheme="majorHAnsi"/>
          <w:szCs w:val="24"/>
        </w:rPr>
      </w:pPr>
    </w:p>
    <w:p w:rsidR="003C4EC0" w:rsidRPr="00CA124E" w:rsidRDefault="003C4EC0" w:rsidP="002D6E04">
      <w:pPr>
        <w:spacing w:after="0" w:line="240" w:lineRule="auto"/>
        <w:jc w:val="both"/>
        <w:rPr>
          <w:rFonts w:asciiTheme="majorHAnsi" w:hAnsiTheme="majorHAnsi"/>
          <w:szCs w:val="24"/>
        </w:rPr>
      </w:pPr>
      <w:r w:rsidRPr="00CA124E">
        <w:rPr>
          <w:rFonts w:asciiTheme="majorHAnsi" w:hAnsiTheme="majorHAnsi"/>
          <w:szCs w:val="24"/>
        </w:rPr>
        <w:t>Les classes peuvent réaliser un site Internet à condition d'en présenter au jury une version enregistrée sur support numérique identique à la version en ligne.</w:t>
      </w:r>
    </w:p>
    <w:p w:rsidR="003C4EC0" w:rsidRPr="00CA124E" w:rsidRDefault="003C4EC0" w:rsidP="002D6E04">
      <w:pPr>
        <w:spacing w:after="0" w:line="240" w:lineRule="auto"/>
        <w:jc w:val="both"/>
        <w:rPr>
          <w:rFonts w:asciiTheme="majorHAnsi" w:hAnsiTheme="majorHAnsi"/>
          <w:szCs w:val="24"/>
        </w:rPr>
      </w:pPr>
    </w:p>
    <w:p w:rsidR="003C4EC0" w:rsidRPr="00CA124E" w:rsidRDefault="0030543A" w:rsidP="002D6E04">
      <w:pPr>
        <w:spacing w:after="0" w:line="240" w:lineRule="auto"/>
        <w:jc w:val="both"/>
        <w:rPr>
          <w:rFonts w:asciiTheme="majorHAnsi" w:hAnsiTheme="majorHAnsi"/>
          <w:szCs w:val="24"/>
        </w:rPr>
      </w:pPr>
      <w:r>
        <w:rPr>
          <w:rFonts w:asciiTheme="majorHAnsi" w:hAnsiTheme="majorHAnsi"/>
          <w:szCs w:val="24"/>
        </w:rPr>
        <w:t>P</w:t>
      </w:r>
      <w:r w:rsidR="003C4EC0" w:rsidRPr="00CA124E">
        <w:rPr>
          <w:rFonts w:asciiTheme="majorHAnsi" w:hAnsiTheme="majorHAnsi"/>
          <w:szCs w:val="24"/>
        </w:rPr>
        <w:t xml:space="preserve">our des raisons techniques liées à leur transport et à leur conservation (fragilité, sécurité, etc.), les travaux ne </w:t>
      </w:r>
      <w:r>
        <w:rPr>
          <w:rFonts w:asciiTheme="majorHAnsi" w:hAnsiTheme="majorHAnsi"/>
          <w:szCs w:val="24"/>
        </w:rPr>
        <w:t xml:space="preserve">doivent </w:t>
      </w:r>
      <w:r w:rsidR="00A4255C" w:rsidRPr="00CA124E">
        <w:rPr>
          <w:rFonts w:asciiTheme="majorHAnsi" w:hAnsiTheme="majorHAnsi"/>
          <w:szCs w:val="24"/>
        </w:rPr>
        <w:t xml:space="preserve">pas </w:t>
      </w:r>
      <w:r>
        <w:rPr>
          <w:rFonts w:asciiTheme="majorHAnsi" w:hAnsiTheme="majorHAnsi"/>
          <w:szCs w:val="24"/>
        </w:rPr>
        <w:t>dépasser</w:t>
      </w:r>
      <w:r w:rsidR="003C4EC0" w:rsidRPr="00CA124E">
        <w:rPr>
          <w:rFonts w:asciiTheme="majorHAnsi" w:hAnsiTheme="majorHAnsi"/>
          <w:szCs w:val="24"/>
        </w:rPr>
        <w:t xml:space="preserve"> le format A3 (29,7 × 42 cm).</w:t>
      </w:r>
    </w:p>
    <w:p w:rsidR="002D6E04" w:rsidRPr="00CA124E" w:rsidRDefault="002D6E04" w:rsidP="002D6E04">
      <w:pPr>
        <w:pStyle w:val="Paragraphedeliste"/>
        <w:spacing w:after="0" w:line="240" w:lineRule="auto"/>
        <w:jc w:val="both"/>
        <w:rPr>
          <w:rFonts w:asciiTheme="majorHAnsi" w:hAnsiTheme="majorHAnsi"/>
          <w:szCs w:val="24"/>
        </w:rPr>
      </w:pPr>
    </w:p>
    <w:p w:rsidR="00905671" w:rsidRDefault="003172BE" w:rsidP="00CA124E">
      <w:pPr>
        <w:spacing w:after="0" w:line="240" w:lineRule="auto"/>
        <w:jc w:val="both"/>
        <w:rPr>
          <w:rFonts w:asciiTheme="majorHAnsi" w:eastAsia="Times New Roman" w:hAnsiTheme="majorHAnsi" w:cs="Arial"/>
          <w:szCs w:val="24"/>
          <w:lang w:eastAsia="fr-FR"/>
        </w:rPr>
      </w:pPr>
      <w:r w:rsidRPr="00CA124E">
        <w:rPr>
          <w:rFonts w:asciiTheme="majorHAnsi" w:eastAsia="Times New Roman" w:hAnsiTheme="majorHAnsi" w:cs="Arial"/>
          <w:szCs w:val="24"/>
          <w:lang w:eastAsia="fr-FR"/>
        </w:rPr>
        <w:t xml:space="preserve">Si des élèves sont filmés ou photographiés ou que leur nom de famille apparaît dans la production, l’enseignant </w:t>
      </w:r>
      <w:r w:rsidR="00154944" w:rsidRPr="00CA124E">
        <w:rPr>
          <w:rFonts w:asciiTheme="majorHAnsi" w:eastAsia="Times New Roman" w:hAnsiTheme="majorHAnsi" w:cs="Arial"/>
          <w:szCs w:val="24"/>
          <w:lang w:eastAsia="fr-FR"/>
        </w:rPr>
        <w:t xml:space="preserve">porteur </w:t>
      </w:r>
      <w:r w:rsidRPr="00CA124E">
        <w:rPr>
          <w:rFonts w:asciiTheme="majorHAnsi" w:eastAsia="Times New Roman" w:hAnsiTheme="majorHAnsi" w:cs="Arial"/>
          <w:szCs w:val="24"/>
          <w:lang w:eastAsia="fr-FR"/>
        </w:rPr>
        <w:t xml:space="preserve">du projet </w:t>
      </w:r>
      <w:r w:rsidR="0030543A">
        <w:rPr>
          <w:rFonts w:asciiTheme="majorHAnsi" w:eastAsia="Times New Roman" w:hAnsiTheme="majorHAnsi" w:cs="Arial"/>
          <w:szCs w:val="24"/>
          <w:lang w:eastAsia="fr-FR"/>
        </w:rPr>
        <w:t>doit impérativement transmettre, lors de l’envoi de la production, un formulaire</w:t>
      </w:r>
      <w:r w:rsidRPr="00CA124E">
        <w:rPr>
          <w:rFonts w:asciiTheme="majorHAnsi" w:eastAsia="Times New Roman" w:hAnsiTheme="majorHAnsi" w:cs="Arial"/>
          <w:szCs w:val="24"/>
          <w:lang w:eastAsia="fr-FR"/>
        </w:rPr>
        <w:t xml:space="preserve"> d’autor</w:t>
      </w:r>
      <w:r w:rsidR="0030543A">
        <w:rPr>
          <w:rFonts w:asciiTheme="majorHAnsi" w:eastAsia="Times New Roman" w:hAnsiTheme="majorHAnsi" w:cs="Arial"/>
          <w:szCs w:val="24"/>
          <w:lang w:eastAsia="fr-FR"/>
        </w:rPr>
        <w:t>isation parentale dûment rempli</w:t>
      </w:r>
      <w:r w:rsidRPr="00CA124E">
        <w:rPr>
          <w:rFonts w:asciiTheme="majorHAnsi" w:eastAsia="Times New Roman" w:hAnsiTheme="majorHAnsi" w:cs="Arial"/>
          <w:szCs w:val="24"/>
          <w:lang w:eastAsia="fr-FR"/>
        </w:rPr>
        <w:t>.</w:t>
      </w:r>
      <w:r w:rsidR="00905671">
        <w:t xml:space="preserve"> </w:t>
      </w:r>
      <w:r w:rsidR="00905671" w:rsidRPr="00905671">
        <w:rPr>
          <w:rFonts w:asciiTheme="majorHAnsi" w:eastAsia="Times New Roman" w:hAnsiTheme="majorHAnsi" w:cs="Arial"/>
          <w:szCs w:val="24"/>
          <w:lang w:eastAsia="fr-FR"/>
        </w:rPr>
        <w:t>Si des personnes majeures apparaissent, elles doivent égal</w:t>
      </w:r>
      <w:r w:rsidR="00905671">
        <w:rPr>
          <w:rFonts w:asciiTheme="majorHAnsi" w:eastAsia="Times New Roman" w:hAnsiTheme="majorHAnsi" w:cs="Arial"/>
          <w:szCs w:val="24"/>
          <w:lang w:eastAsia="fr-FR"/>
        </w:rPr>
        <w:t>ement donner leur autorisation.</w:t>
      </w:r>
    </w:p>
    <w:p w:rsidR="003546F6" w:rsidRDefault="003172BE" w:rsidP="00CA124E">
      <w:pPr>
        <w:spacing w:after="0" w:line="240" w:lineRule="auto"/>
        <w:jc w:val="both"/>
        <w:rPr>
          <w:rStyle w:val="Lienhypertexte"/>
          <w:rFonts w:asciiTheme="majorHAnsi" w:eastAsia="Times New Roman" w:hAnsiTheme="majorHAnsi" w:cs="Arial"/>
          <w:szCs w:val="24"/>
          <w:lang w:eastAsia="fr-FR"/>
        </w:rPr>
      </w:pPr>
      <w:r w:rsidRPr="00CA124E">
        <w:rPr>
          <w:rFonts w:asciiTheme="majorHAnsi" w:eastAsia="Times New Roman" w:hAnsiTheme="majorHAnsi" w:cs="Arial"/>
          <w:szCs w:val="24"/>
          <w:lang w:eastAsia="fr-FR"/>
        </w:rPr>
        <w:t xml:space="preserve">Les formulaires </w:t>
      </w:r>
      <w:r w:rsidR="00DD1140" w:rsidRPr="00CA124E">
        <w:rPr>
          <w:rFonts w:asciiTheme="majorHAnsi" w:eastAsia="Times New Roman" w:hAnsiTheme="majorHAnsi" w:cs="Arial"/>
          <w:szCs w:val="24"/>
          <w:lang w:eastAsia="fr-FR"/>
        </w:rPr>
        <w:t>vierges</w:t>
      </w:r>
      <w:r w:rsidR="00905671">
        <w:rPr>
          <w:rFonts w:asciiTheme="majorHAnsi" w:eastAsia="Times New Roman" w:hAnsiTheme="majorHAnsi" w:cs="Arial"/>
          <w:szCs w:val="24"/>
          <w:lang w:eastAsia="fr-FR"/>
        </w:rPr>
        <w:t xml:space="preserve"> pour les personnes mineures et majeur</w:t>
      </w:r>
      <w:r w:rsidR="004D451E">
        <w:rPr>
          <w:rFonts w:asciiTheme="majorHAnsi" w:eastAsia="Times New Roman" w:hAnsiTheme="majorHAnsi" w:cs="Arial"/>
          <w:szCs w:val="24"/>
          <w:lang w:eastAsia="fr-FR"/>
        </w:rPr>
        <w:t>e</w:t>
      </w:r>
      <w:r w:rsidR="00905671">
        <w:rPr>
          <w:rFonts w:asciiTheme="majorHAnsi" w:eastAsia="Times New Roman" w:hAnsiTheme="majorHAnsi" w:cs="Arial"/>
          <w:szCs w:val="24"/>
          <w:lang w:eastAsia="fr-FR"/>
        </w:rPr>
        <w:t>s</w:t>
      </w:r>
      <w:r w:rsidR="00DD1140" w:rsidRPr="00CA124E">
        <w:rPr>
          <w:rFonts w:asciiTheme="majorHAnsi" w:eastAsia="Times New Roman" w:hAnsiTheme="majorHAnsi" w:cs="Arial"/>
          <w:szCs w:val="24"/>
          <w:lang w:eastAsia="fr-FR"/>
        </w:rPr>
        <w:t xml:space="preserve"> </w:t>
      </w:r>
      <w:r w:rsidRPr="00CA124E">
        <w:rPr>
          <w:rFonts w:asciiTheme="majorHAnsi" w:eastAsia="Times New Roman" w:hAnsiTheme="majorHAnsi" w:cs="Arial"/>
          <w:szCs w:val="24"/>
          <w:lang w:eastAsia="fr-FR"/>
        </w:rPr>
        <w:t xml:space="preserve">sont </w:t>
      </w:r>
      <w:r w:rsidR="0030543A">
        <w:rPr>
          <w:rFonts w:asciiTheme="majorHAnsi" w:eastAsia="Times New Roman" w:hAnsiTheme="majorHAnsi" w:cs="Arial"/>
          <w:szCs w:val="24"/>
          <w:lang w:eastAsia="fr-FR"/>
        </w:rPr>
        <w:t xml:space="preserve">à télécharger sur </w:t>
      </w:r>
      <w:r w:rsidR="00B83906">
        <w:rPr>
          <w:rFonts w:asciiTheme="majorHAnsi" w:eastAsia="Times New Roman" w:hAnsiTheme="majorHAnsi" w:cs="Arial"/>
          <w:szCs w:val="24"/>
          <w:lang w:eastAsia="fr-FR"/>
        </w:rPr>
        <w:t xml:space="preserve">le site de référence </w:t>
      </w:r>
      <w:proofErr w:type="spellStart"/>
      <w:r w:rsidR="00B83906">
        <w:rPr>
          <w:rFonts w:asciiTheme="majorHAnsi" w:eastAsia="Times New Roman" w:hAnsiTheme="majorHAnsi" w:cs="Arial"/>
          <w:szCs w:val="24"/>
          <w:lang w:eastAsia="fr-FR"/>
        </w:rPr>
        <w:t>Eduscol</w:t>
      </w:r>
      <w:proofErr w:type="spellEnd"/>
      <w:r w:rsidR="00B83906">
        <w:rPr>
          <w:rFonts w:asciiTheme="majorHAnsi" w:eastAsia="Times New Roman" w:hAnsiTheme="majorHAnsi" w:cs="Arial"/>
          <w:szCs w:val="24"/>
          <w:lang w:eastAsia="fr-FR"/>
        </w:rPr>
        <w:t xml:space="preserve"> : </w:t>
      </w:r>
      <w:hyperlink r:id="rId9" w:history="1">
        <w:r w:rsidR="00154944" w:rsidRPr="00CA124E">
          <w:rPr>
            <w:rStyle w:val="Lienhypertexte"/>
            <w:rFonts w:asciiTheme="majorHAnsi" w:eastAsia="Times New Roman" w:hAnsiTheme="majorHAnsi" w:cs="Arial"/>
            <w:szCs w:val="24"/>
            <w:lang w:eastAsia="fr-FR"/>
          </w:rPr>
          <w:t>http://eduscol.education.fr/cid55512/concours-des-dix-mots.html</w:t>
        </w:r>
      </w:hyperlink>
    </w:p>
    <w:p w:rsidR="00A6186C" w:rsidRDefault="00A6186C" w:rsidP="00A6186C">
      <w:pPr>
        <w:pStyle w:val="Paragraphedeliste"/>
        <w:spacing w:after="0" w:line="240" w:lineRule="auto"/>
        <w:ind w:left="788"/>
        <w:rPr>
          <w:rFonts w:asciiTheme="majorHAnsi" w:hAnsiTheme="majorHAnsi"/>
          <w:szCs w:val="24"/>
        </w:rPr>
      </w:pPr>
    </w:p>
    <w:p w:rsidR="006605D4" w:rsidRDefault="006605D4" w:rsidP="00A6186C">
      <w:pPr>
        <w:pStyle w:val="Paragraphedeliste"/>
        <w:spacing w:after="0" w:line="240" w:lineRule="auto"/>
        <w:ind w:left="788"/>
        <w:rPr>
          <w:rFonts w:asciiTheme="majorHAnsi" w:hAnsiTheme="majorHAnsi"/>
          <w:szCs w:val="24"/>
        </w:rPr>
      </w:pPr>
    </w:p>
    <w:p w:rsidR="00EE030B" w:rsidRPr="00DA7085" w:rsidRDefault="00CC72DF" w:rsidP="002D6E04">
      <w:pPr>
        <w:shd w:val="clear" w:color="auto" w:fill="FFC000"/>
        <w:spacing w:after="0" w:line="240" w:lineRule="auto"/>
        <w:jc w:val="both"/>
        <w:rPr>
          <w:rFonts w:asciiTheme="majorHAnsi" w:eastAsia="Times New Roman" w:hAnsiTheme="majorHAnsi" w:cs="Arial"/>
          <w:b/>
          <w:sz w:val="28"/>
          <w:szCs w:val="24"/>
          <w:lang w:eastAsia="fr-FR"/>
        </w:rPr>
      </w:pPr>
      <w:r w:rsidRPr="00DA7085">
        <w:rPr>
          <w:rFonts w:asciiTheme="majorHAnsi" w:eastAsia="Times New Roman" w:hAnsiTheme="majorHAnsi" w:cs="Arial"/>
          <w:b/>
          <w:sz w:val="28"/>
          <w:szCs w:val="24"/>
          <w:lang w:eastAsia="fr-FR"/>
        </w:rPr>
        <w:t>Modalités de participation</w:t>
      </w:r>
      <w:r w:rsidR="00CA124E" w:rsidRPr="00DA7085">
        <w:rPr>
          <w:rFonts w:asciiTheme="majorHAnsi" w:eastAsia="Times New Roman" w:hAnsiTheme="majorHAnsi" w:cs="Arial"/>
          <w:b/>
          <w:sz w:val="28"/>
          <w:szCs w:val="24"/>
          <w:lang w:eastAsia="fr-FR"/>
        </w:rPr>
        <w:t xml:space="preserve"> et calendrier </w:t>
      </w:r>
    </w:p>
    <w:tbl>
      <w:tblPr>
        <w:tblStyle w:val="Grilledutableau"/>
        <w:tblW w:w="0" w:type="auto"/>
        <w:tblLook w:val="04A0" w:firstRow="1" w:lastRow="0" w:firstColumn="1" w:lastColumn="0" w:noHBand="0" w:noVBand="1"/>
      </w:tblPr>
      <w:tblGrid>
        <w:gridCol w:w="2518"/>
        <w:gridCol w:w="6694"/>
      </w:tblGrid>
      <w:tr w:rsidR="00CA124E" w:rsidRPr="00CA124E" w:rsidTr="00611D6E">
        <w:trPr>
          <w:trHeight w:val="1557"/>
        </w:trPr>
        <w:tc>
          <w:tcPr>
            <w:tcW w:w="2518" w:type="dxa"/>
          </w:tcPr>
          <w:p w:rsidR="00CA124E" w:rsidRPr="0072515E" w:rsidRDefault="00611D6E" w:rsidP="00611D6E">
            <w:pPr>
              <w:spacing w:before="120" w:after="120"/>
              <w:rPr>
                <w:rFonts w:asciiTheme="majorHAnsi" w:hAnsiTheme="majorHAnsi"/>
                <w:b/>
                <w:szCs w:val="24"/>
                <w:u w:val="single"/>
              </w:rPr>
            </w:pPr>
            <w:r w:rsidRPr="00611D6E">
              <w:rPr>
                <w:rFonts w:asciiTheme="majorHAnsi" w:hAnsiTheme="majorHAnsi"/>
                <w:b/>
                <w:szCs w:val="24"/>
                <w:u w:val="single"/>
              </w:rPr>
              <w:t>A partir de la rentrée 2019, jusqu'au 24 janvier 2020</w:t>
            </w:r>
          </w:p>
        </w:tc>
        <w:tc>
          <w:tcPr>
            <w:tcW w:w="6694" w:type="dxa"/>
          </w:tcPr>
          <w:p w:rsidR="00CA124E" w:rsidRPr="00CA124E" w:rsidRDefault="00CA124E" w:rsidP="00611D6E">
            <w:pPr>
              <w:spacing w:before="120" w:after="120"/>
              <w:rPr>
                <w:rFonts w:asciiTheme="majorHAnsi" w:hAnsiTheme="majorHAnsi"/>
                <w:b/>
                <w:szCs w:val="24"/>
              </w:rPr>
            </w:pPr>
            <w:r w:rsidRPr="00CA124E">
              <w:rPr>
                <w:rFonts w:asciiTheme="majorHAnsi" w:hAnsiTheme="majorHAnsi"/>
                <w:b/>
                <w:szCs w:val="24"/>
              </w:rPr>
              <w:t xml:space="preserve">Inscription en ligne sur la page </w:t>
            </w:r>
            <w:proofErr w:type="spellStart"/>
            <w:r w:rsidRPr="00CA124E">
              <w:rPr>
                <w:rFonts w:asciiTheme="majorHAnsi" w:hAnsiTheme="majorHAnsi"/>
                <w:b/>
                <w:szCs w:val="24"/>
              </w:rPr>
              <w:t>Eduscol</w:t>
            </w:r>
            <w:proofErr w:type="spellEnd"/>
            <w:r w:rsidRPr="00CA124E">
              <w:rPr>
                <w:rFonts w:asciiTheme="majorHAnsi" w:hAnsiTheme="majorHAnsi"/>
                <w:b/>
                <w:szCs w:val="24"/>
              </w:rPr>
              <w:t xml:space="preserve"> : </w:t>
            </w:r>
            <w:hyperlink r:id="rId10" w:history="1">
              <w:r w:rsidRPr="00CA124E">
                <w:rPr>
                  <w:rStyle w:val="Lienhypertexte"/>
                  <w:rFonts w:asciiTheme="majorHAnsi" w:eastAsia="Times New Roman" w:hAnsiTheme="majorHAnsi" w:cs="Arial"/>
                  <w:szCs w:val="24"/>
                  <w:lang w:eastAsia="fr-FR"/>
                </w:rPr>
                <w:t>http://eduscol.education.fr/cid55512/concours-des-dix-mots.html</w:t>
              </w:r>
            </w:hyperlink>
            <w:r w:rsidRPr="00CA124E">
              <w:rPr>
                <w:rStyle w:val="Lienhypertexte"/>
                <w:rFonts w:asciiTheme="majorHAnsi" w:eastAsia="Times New Roman" w:hAnsiTheme="majorHAnsi" w:cs="Arial"/>
                <w:sz w:val="20"/>
                <w:lang w:eastAsia="fr-FR"/>
              </w:rPr>
              <w:t xml:space="preserve"> </w:t>
            </w:r>
          </w:p>
          <w:p w:rsidR="00611D6E" w:rsidRDefault="00611D6E" w:rsidP="00611D6E">
            <w:pPr>
              <w:rPr>
                <w:rFonts w:asciiTheme="majorHAnsi" w:eastAsia="Times New Roman" w:hAnsiTheme="majorHAnsi" w:cs="Times New Roman"/>
                <w:szCs w:val="24"/>
                <w:lang w:eastAsia="fr-FR"/>
              </w:rPr>
            </w:pPr>
            <w:r>
              <w:rPr>
                <w:rFonts w:asciiTheme="majorHAnsi" w:hAnsiTheme="majorHAnsi"/>
                <w:b/>
                <w:szCs w:val="24"/>
              </w:rPr>
              <w:t>Et envoi des productions</w:t>
            </w:r>
            <w:r w:rsidRPr="00CA124E">
              <w:rPr>
                <w:rFonts w:asciiTheme="majorHAnsi" w:eastAsia="Times New Roman" w:hAnsiTheme="majorHAnsi" w:cs="Times New Roman"/>
                <w:szCs w:val="24"/>
                <w:lang w:eastAsia="fr-FR"/>
              </w:rPr>
              <w:t xml:space="preserve"> </w:t>
            </w:r>
          </w:p>
          <w:p w:rsidR="00611D6E" w:rsidRDefault="00611D6E" w:rsidP="00611D6E">
            <w:pPr>
              <w:numPr>
                <w:ilvl w:val="0"/>
                <w:numId w:val="1"/>
              </w:numPr>
              <w:spacing w:after="100" w:afterAutospacing="1"/>
              <w:ind w:left="714" w:hanging="357"/>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pour les</w:t>
            </w:r>
            <w:r>
              <w:rPr>
                <w:rFonts w:asciiTheme="majorHAnsi" w:eastAsia="Times New Roman" w:hAnsiTheme="majorHAnsi" w:cs="Times New Roman"/>
                <w:szCs w:val="24"/>
                <w:lang w:eastAsia="fr-FR"/>
              </w:rPr>
              <w:t xml:space="preserve"> </w:t>
            </w:r>
            <w:r w:rsidRPr="00CA124E">
              <w:rPr>
                <w:rFonts w:asciiTheme="majorHAnsi" w:eastAsia="Times New Roman" w:hAnsiTheme="majorHAnsi" w:cs="Times New Roman"/>
                <w:szCs w:val="24"/>
                <w:lang w:eastAsia="fr-FR"/>
              </w:rPr>
              <w:t>fichiers numériques, à l’adresse :</w:t>
            </w:r>
            <w:r>
              <w:rPr>
                <w:rFonts w:asciiTheme="majorHAnsi" w:eastAsia="Times New Roman" w:hAnsiTheme="majorHAnsi" w:cs="Times New Roman"/>
                <w:szCs w:val="24"/>
                <w:lang w:eastAsia="fr-FR"/>
              </w:rPr>
              <w:t xml:space="preserve"> </w:t>
            </w:r>
            <w:hyperlink r:id="rId11" w:history="1">
              <w:r w:rsidRPr="003C1A89">
                <w:rPr>
                  <w:rStyle w:val="Lienhypertexte"/>
                  <w:rFonts w:asciiTheme="majorHAnsi" w:eastAsia="Times New Roman" w:hAnsiTheme="majorHAnsi" w:cs="Times New Roman"/>
                  <w:szCs w:val="24"/>
                  <w:lang w:eastAsia="fr-FR"/>
                </w:rPr>
                <w:t>concoursdesdixmots@laligue.org</w:t>
              </w:r>
            </w:hyperlink>
          </w:p>
          <w:p w:rsidR="00611D6E" w:rsidRPr="00CA124E" w:rsidRDefault="00611D6E" w:rsidP="00611D6E">
            <w:pPr>
              <w:numPr>
                <w:ilvl w:val="0"/>
                <w:numId w:val="1"/>
              </w:numPr>
              <w:spacing w:before="100" w:beforeAutospacing="1"/>
              <w:ind w:left="714" w:hanging="357"/>
              <w:rPr>
                <w:rFonts w:asciiTheme="majorHAnsi" w:eastAsia="Times New Roman" w:hAnsiTheme="majorHAnsi" w:cs="Times New Roman"/>
                <w:szCs w:val="24"/>
                <w:lang w:eastAsia="fr-FR"/>
              </w:rPr>
            </w:pPr>
            <w:r w:rsidRPr="00CA124E">
              <w:rPr>
                <w:rFonts w:asciiTheme="majorHAnsi" w:eastAsia="Times New Roman" w:hAnsiTheme="majorHAnsi" w:cs="Times New Roman"/>
                <w:szCs w:val="24"/>
                <w:lang w:eastAsia="fr-FR"/>
              </w:rPr>
              <w:t>pour les</w:t>
            </w:r>
            <w:r>
              <w:rPr>
                <w:rFonts w:asciiTheme="majorHAnsi" w:eastAsia="Times New Roman" w:hAnsiTheme="majorHAnsi" w:cs="Times New Roman"/>
                <w:szCs w:val="24"/>
                <w:lang w:eastAsia="fr-FR"/>
              </w:rPr>
              <w:t xml:space="preserve"> </w:t>
            </w:r>
            <w:r w:rsidRPr="00CA124E">
              <w:rPr>
                <w:rFonts w:asciiTheme="majorHAnsi" w:eastAsia="Times New Roman" w:hAnsiTheme="majorHAnsi" w:cs="Times New Roman"/>
                <w:szCs w:val="24"/>
                <w:lang w:eastAsia="fr-FR"/>
              </w:rPr>
              <w:t xml:space="preserve">productions physiques, à l’adresse : </w:t>
            </w:r>
          </w:p>
          <w:p w:rsidR="00611D6E" w:rsidRPr="00B83906" w:rsidRDefault="00611D6E" w:rsidP="00611D6E">
            <w:pPr>
              <w:ind w:left="1077"/>
              <w:rPr>
                <w:rFonts w:asciiTheme="majorHAnsi" w:eastAsia="Times" w:hAnsiTheme="majorHAnsi" w:cs="Arial"/>
                <w:b/>
                <w:szCs w:val="24"/>
                <w:lang w:eastAsia="fr-FR"/>
              </w:rPr>
            </w:pPr>
            <w:r w:rsidRPr="00CA124E">
              <w:rPr>
                <w:rFonts w:asciiTheme="majorHAnsi" w:eastAsia="Times" w:hAnsiTheme="majorHAnsi" w:cs="Arial"/>
                <w:b/>
                <w:szCs w:val="24"/>
                <w:lang w:eastAsia="fr-FR"/>
              </w:rPr>
              <w:t>Concours</w:t>
            </w:r>
            <w:r w:rsidRPr="002E30F8">
              <w:rPr>
                <w:rFonts w:asciiTheme="majorHAnsi" w:eastAsia="Times" w:hAnsiTheme="majorHAnsi" w:cs="Arial"/>
                <w:b/>
                <w:szCs w:val="24"/>
                <w:lang w:eastAsia="fr-FR"/>
              </w:rPr>
              <w:t xml:space="preserve"> </w:t>
            </w:r>
            <w:r w:rsidRPr="00B83906">
              <w:rPr>
                <w:rFonts w:asciiTheme="majorHAnsi" w:eastAsia="Times" w:hAnsiTheme="majorHAnsi" w:cs="Arial"/>
                <w:b/>
                <w:szCs w:val="24"/>
                <w:lang w:eastAsia="fr-FR"/>
              </w:rPr>
              <w:t xml:space="preserve">des dix mots </w:t>
            </w:r>
          </w:p>
          <w:p w:rsidR="00611D6E" w:rsidRPr="00CA124E" w:rsidRDefault="00611D6E" w:rsidP="00611D6E">
            <w:pPr>
              <w:ind w:left="1077"/>
              <w:rPr>
                <w:rFonts w:asciiTheme="majorHAnsi" w:hAnsiTheme="majorHAnsi"/>
                <w:b/>
                <w:bCs/>
                <w:szCs w:val="24"/>
              </w:rPr>
            </w:pPr>
            <w:r w:rsidRPr="00CA124E">
              <w:rPr>
                <w:rFonts w:asciiTheme="majorHAnsi" w:hAnsiTheme="majorHAnsi"/>
                <w:b/>
                <w:bCs/>
                <w:szCs w:val="24"/>
              </w:rPr>
              <w:t xml:space="preserve">CISP Kellermann </w:t>
            </w:r>
          </w:p>
          <w:p w:rsidR="00611D6E" w:rsidRPr="00CA124E" w:rsidRDefault="00611D6E" w:rsidP="00611D6E">
            <w:pPr>
              <w:ind w:left="1077"/>
              <w:rPr>
                <w:rFonts w:asciiTheme="majorHAnsi" w:hAnsiTheme="majorHAnsi"/>
                <w:b/>
                <w:bCs/>
                <w:szCs w:val="24"/>
              </w:rPr>
            </w:pPr>
            <w:r w:rsidRPr="00CA124E">
              <w:rPr>
                <w:rStyle w:val="lrzxr"/>
                <w:rFonts w:asciiTheme="majorHAnsi" w:hAnsiTheme="majorHAnsi"/>
                <w:b/>
                <w:bCs/>
                <w:szCs w:val="24"/>
              </w:rPr>
              <w:t>17 Boulevard Kellermann</w:t>
            </w:r>
            <w:r>
              <w:rPr>
                <w:rStyle w:val="lrzxr"/>
                <w:rFonts w:asciiTheme="majorHAnsi" w:hAnsiTheme="majorHAnsi"/>
                <w:b/>
                <w:bCs/>
                <w:szCs w:val="24"/>
              </w:rPr>
              <w:t xml:space="preserve"> - </w:t>
            </w:r>
            <w:r w:rsidRPr="00CA124E">
              <w:rPr>
                <w:rStyle w:val="lrzxr"/>
                <w:rFonts w:asciiTheme="majorHAnsi" w:hAnsiTheme="majorHAnsi"/>
                <w:b/>
                <w:bCs/>
                <w:szCs w:val="24"/>
              </w:rPr>
              <w:t>75013 Paris</w:t>
            </w:r>
            <w:r w:rsidRPr="00CA124E">
              <w:rPr>
                <w:rFonts w:asciiTheme="majorHAnsi" w:hAnsiTheme="majorHAnsi"/>
                <w:b/>
                <w:bCs/>
                <w:szCs w:val="24"/>
              </w:rPr>
              <w:t>.</w:t>
            </w:r>
          </w:p>
          <w:p w:rsidR="00611D6E" w:rsidRPr="006605D4" w:rsidRDefault="00611D6E" w:rsidP="00611D6E">
            <w:pPr>
              <w:rPr>
                <w:rFonts w:asciiTheme="majorHAnsi" w:hAnsiTheme="majorHAnsi"/>
                <w:b/>
                <w:color w:val="FF0000"/>
                <w:szCs w:val="24"/>
              </w:rPr>
            </w:pPr>
            <w:r>
              <w:rPr>
                <w:rFonts w:asciiTheme="majorHAnsi" w:hAnsiTheme="majorHAnsi"/>
                <w:b/>
                <w:color w:val="FF0000"/>
                <w:szCs w:val="24"/>
              </w:rPr>
              <w:t>T</w:t>
            </w:r>
            <w:r w:rsidRPr="00CA124E">
              <w:rPr>
                <w:rFonts w:asciiTheme="majorHAnsi" w:hAnsiTheme="majorHAnsi"/>
                <w:b/>
                <w:color w:val="FF0000"/>
                <w:szCs w:val="24"/>
              </w:rPr>
              <w:t>out envoi de production doit être accompagné de la «</w:t>
            </w:r>
            <w:r>
              <w:rPr>
                <w:rFonts w:asciiTheme="majorHAnsi" w:hAnsiTheme="majorHAnsi"/>
                <w:b/>
                <w:color w:val="FF0000"/>
                <w:szCs w:val="24"/>
              </w:rPr>
              <w:t xml:space="preserve"> Fiche </w:t>
            </w:r>
            <w:r w:rsidR="00D26BFE">
              <w:rPr>
                <w:rFonts w:asciiTheme="majorHAnsi" w:hAnsiTheme="majorHAnsi"/>
                <w:b/>
                <w:color w:val="FF0000"/>
                <w:szCs w:val="24"/>
              </w:rPr>
              <w:t>d’inscription</w:t>
            </w:r>
            <w:r>
              <w:rPr>
                <w:rFonts w:asciiTheme="majorHAnsi" w:hAnsiTheme="majorHAnsi"/>
                <w:b/>
                <w:color w:val="FF0000"/>
                <w:szCs w:val="24"/>
              </w:rPr>
              <w:t> », sans quoi le dossier sera irrecevable.</w:t>
            </w:r>
          </w:p>
          <w:p w:rsidR="00CA124E" w:rsidRPr="00611D6E" w:rsidRDefault="00611D6E" w:rsidP="00611D6E">
            <w:pPr>
              <w:spacing w:after="120"/>
              <w:jc w:val="both"/>
              <w:rPr>
                <w:rFonts w:asciiTheme="majorHAnsi" w:hAnsiTheme="majorHAnsi"/>
                <w:szCs w:val="24"/>
              </w:rPr>
            </w:pPr>
            <w:r w:rsidRPr="00CA124E">
              <w:rPr>
                <w:rFonts w:asciiTheme="majorHAnsi" w:hAnsiTheme="majorHAnsi"/>
                <w:szCs w:val="24"/>
              </w:rPr>
              <w:t>Il est conseillé aux équipes pédagogiques de réaliser une copie de leurs productions car celles-ci ne seront pas restituées aux établissements en fin d’opération.</w:t>
            </w:r>
          </w:p>
        </w:tc>
      </w:tr>
      <w:tr w:rsidR="00CA124E" w:rsidRPr="00CA124E" w:rsidTr="00611D6E">
        <w:trPr>
          <w:trHeight w:val="1054"/>
        </w:trPr>
        <w:tc>
          <w:tcPr>
            <w:tcW w:w="2518" w:type="dxa"/>
          </w:tcPr>
          <w:p w:rsidR="00CA124E" w:rsidRPr="00CA124E" w:rsidRDefault="00CA124E" w:rsidP="00611D6E">
            <w:pPr>
              <w:spacing w:before="120" w:after="100" w:afterAutospacing="1"/>
              <w:rPr>
                <w:rFonts w:asciiTheme="majorHAnsi" w:hAnsiTheme="majorHAnsi"/>
                <w:b/>
                <w:szCs w:val="24"/>
                <w:u w:val="single"/>
              </w:rPr>
            </w:pPr>
            <w:r w:rsidRPr="00CA124E">
              <w:rPr>
                <w:rFonts w:asciiTheme="majorHAnsi" w:eastAsia="Times New Roman" w:hAnsiTheme="majorHAnsi" w:cs="Arial"/>
                <w:b/>
                <w:szCs w:val="24"/>
                <w:u w:val="single"/>
                <w:lang w:eastAsia="fr-FR"/>
              </w:rPr>
              <w:t xml:space="preserve">Lundi </w:t>
            </w:r>
            <w:r w:rsidR="00611D6E">
              <w:rPr>
                <w:rFonts w:asciiTheme="majorHAnsi" w:eastAsia="Times New Roman" w:hAnsiTheme="majorHAnsi" w:cs="Arial"/>
                <w:b/>
                <w:szCs w:val="24"/>
                <w:u w:val="single"/>
                <w:lang w:eastAsia="fr-FR"/>
              </w:rPr>
              <w:t>24</w:t>
            </w:r>
            <w:r w:rsidRPr="00CA124E">
              <w:rPr>
                <w:rFonts w:asciiTheme="majorHAnsi" w:eastAsia="Times New Roman" w:hAnsiTheme="majorHAnsi" w:cs="Arial"/>
                <w:b/>
                <w:szCs w:val="24"/>
                <w:u w:val="single"/>
                <w:lang w:eastAsia="fr-FR"/>
              </w:rPr>
              <w:t xml:space="preserve"> février 20</w:t>
            </w:r>
            <w:r w:rsidR="00611D6E">
              <w:rPr>
                <w:rFonts w:asciiTheme="majorHAnsi" w:eastAsia="Times New Roman" w:hAnsiTheme="majorHAnsi" w:cs="Arial"/>
                <w:b/>
                <w:szCs w:val="24"/>
                <w:u w:val="single"/>
                <w:lang w:eastAsia="fr-FR"/>
              </w:rPr>
              <w:t>20</w:t>
            </w:r>
          </w:p>
        </w:tc>
        <w:tc>
          <w:tcPr>
            <w:tcW w:w="6694" w:type="dxa"/>
          </w:tcPr>
          <w:p w:rsidR="00CA124E" w:rsidRPr="0030543A" w:rsidRDefault="0030543A" w:rsidP="00611D6E">
            <w:pPr>
              <w:spacing w:before="120"/>
              <w:rPr>
                <w:rFonts w:asciiTheme="majorHAnsi" w:eastAsia="Times New Roman" w:hAnsiTheme="majorHAnsi" w:cs="Arial"/>
                <w:szCs w:val="24"/>
                <w:lang w:eastAsia="fr-FR"/>
              </w:rPr>
            </w:pPr>
            <w:r>
              <w:rPr>
                <w:rFonts w:asciiTheme="majorHAnsi" w:eastAsia="Times New Roman" w:hAnsiTheme="majorHAnsi" w:cs="Arial"/>
                <w:b/>
                <w:szCs w:val="24"/>
                <w:u w:val="single"/>
                <w:lang w:eastAsia="fr-FR"/>
              </w:rPr>
              <w:t>Publication</w:t>
            </w:r>
            <w:r w:rsidR="00CA124E" w:rsidRPr="0030543A">
              <w:rPr>
                <w:rFonts w:asciiTheme="majorHAnsi" w:eastAsia="Times New Roman" w:hAnsiTheme="majorHAnsi" w:cs="Arial"/>
                <w:b/>
                <w:szCs w:val="24"/>
                <w:u w:val="single"/>
                <w:lang w:eastAsia="fr-FR"/>
              </w:rPr>
              <w:t xml:space="preserve"> du palmarè</w:t>
            </w:r>
            <w:r w:rsidR="00714D25">
              <w:rPr>
                <w:rFonts w:asciiTheme="majorHAnsi" w:eastAsia="Times New Roman" w:hAnsiTheme="majorHAnsi" w:cs="Arial"/>
                <w:b/>
                <w:szCs w:val="24"/>
                <w:u w:val="single"/>
                <w:lang w:eastAsia="fr-FR"/>
              </w:rPr>
              <w:t xml:space="preserve">s (les trois premiers de chaque </w:t>
            </w:r>
            <w:r w:rsidR="00CA124E" w:rsidRPr="0030543A">
              <w:rPr>
                <w:rFonts w:asciiTheme="majorHAnsi" w:eastAsia="Times New Roman" w:hAnsiTheme="majorHAnsi" w:cs="Arial"/>
                <w:b/>
                <w:szCs w:val="24"/>
                <w:u w:val="single"/>
                <w:lang w:eastAsia="fr-FR"/>
              </w:rPr>
              <w:t xml:space="preserve">catégorie) et du rapport de jury, sur le site </w:t>
            </w:r>
            <w:proofErr w:type="spellStart"/>
            <w:r w:rsidR="00CA124E" w:rsidRPr="0030543A">
              <w:rPr>
                <w:rFonts w:asciiTheme="majorHAnsi" w:eastAsia="Times New Roman" w:hAnsiTheme="majorHAnsi" w:cs="Arial"/>
                <w:b/>
                <w:szCs w:val="24"/>
                <w:u w:val="single"/>
                <w:lang w:eastAsia="fr-FR"/>
              </w:rPr>
              <w:t>Eduscol</w:t>
            </w:r>
            <w:proofErr w:type="spellEnd"/>
            <w:r w:rsidR="00CA124E" w:rsidRPr="00CA124E">
              <w:rPr>
                <w:rFonts w:asciiTheme="majorHAnsi" w:eastAsia="Times New Roman" w:hAnsiTheme="majorHAnsi" w:cs="Arial"/>
                <w:szCs w:val="24"/>
                <w:lang w:eastAsia="fr-FR"/>
              </w:rPr>
              <w:t xml:space="preserve"> </w:t>
            </w:r>
            <w:hyperlink r:id="rId12" w:history="1">
              <w:r w:rsidR="00CA124E" w:rsidRPr="00CA124E">
                <w:rPr>
                  <w:rStyle w:val="Lienhypertexte"/>
                  <w:rFonts w:asciiTheme="majorHAnsi" w:eastAsia="Times New Roman" w:hAnsiTheme="majorHAnsi" w:cs="Arial"/>
                  <w:szCs w:val="24"/>
                  <w:lang w:eastAsia="fr-FR"/>
                </w:rPr>
                <w:t>http://eduscol.education.fr/cid55512/concours-des-dix-mots.html</w:t>
              </w:r>
            </w:hyperlink>
          </w:p>
        </w:tc>
      </w:tr>
      <w:tr w:rsidR="0030543A" w:rsidRPr="00CA124E" w:rsidTr="00611D6E">
        <w:tc>
          <w:tcPr>
            <w:tcW w:w="2518" w:type="dxa"/>
          </w:tcPr>
          <w:p w:rsidR="0030543A" w:rsidRPr="00CA124E" w:rsidRDefault="00611D6E" w:rsidP="00611D6E">
            <w:pPr>
              <w:spacing w:before="120"/>
              <w:rPr>
                <w:rFonts w:asciiTheme="majorHAnsi" w:eastAsia="Times New Roman" w:hAnsiTheme="majorHAnsi" w:cs="Arial"/>
                <w:b/>
                <w:szCs w:val="24"/>
                <w:u w:val="single"/>
                <w:lang w:eastAsia="fr-FR"/>
              </w:rPr>
            </w:pPr>
            <w:r>
              <w:rPr>
                <w:rFonts w:asciiTheme="majorHAnsi" w:eastAsia="Times New Roman" w:hAnsiTheme="majorHAnsi" w:cs="Arial"/>
                <w:b/>
                <w:szCs w:val="24"/>
                <w:u w:val="single"/>
                <w:lang w:eastAsia="fr-FR"/>
              </w:rPr>
              <w:t>Jeudi 19</w:t>
            </w:r>
            <w:r w:rsidR="0030543A">
              <w:rPr>
                <w:rFonts w:asciiTheme="majorHAnsi" w:eastAsia="Times New Roman" w:hAnsiTheme="majorHAnsi" w:cs="Arial"/>
                <w:b/>
                <w:szCs w:val="24"/>
                <w:u w:val="single"/>
                <w:lang w:eastAsia="fr-FR"/>
              </w:rPr>
              <w:t xml:space="preserve"> mars 20</w:t>
            </w:r>
            <w:r>
              <w:rPr>
                <w:rFonts w:asciiTheme="majorHAnsi" w:eastAsia="Times New Roman" w:hAnsiTheme="majorHAnsi" w:cs="Arial"/>
                <w:b/>
                <w:szCs w:val="24"/>
                <w:u w:val="single"/>
                <w:lang w:eastAsia="fr-FR"/>
              </w:rPr>
              <w:t>20</w:t>
            </w:r>
            <w:r w:rsidR="0030543A">
              <w:rPr>
                <w:rFonts w:asciiTheme="majorHAnsi" w:eastAsia="Times New Roman" w:hAnsiTheme="majorHAnsi" w:cs="Arial"/>
                <w:b/>
                <w:szCs w:val="24"/>
                <w:u w:val="single"/>
                <w:lang w:eastAsia="fr-FR"/>
              </w:rPr>
              <w:t xml:space="preserve"> </w:t>
            </w:r>
          </w:p>
        </w:tc>
        <w:tc>
          <w:tcPr>
            <w:tcW w:w="6694" w:type="dxa"/>
          </w:tcPr>
          <w:p w:rsidR="0030543A" w:rsidRPr="0030543A" w:rsidRDefault="0030543A" w:rsidP="00611D6E">
            <w:pPr>
              <w:spacing w:before="120" w:after="120"/>
              <w:jc w:val="both"/>
              <w:rPr>
                <w:rFonts w:asciiTheme="majorHAnsi" w:eastAsia="Times New Roman" w:hAnsiTheme="majorHAnsi" w:cs="Arial"/>
                <w:b/>
                <w:szCs w:val="24"/>
                <w:u w:val="single"/>
                <w:lang w:eastAsia="fr-FR"/>
              </w:rPr>
            </w:pPr>
            <w:r w:rsidRPr="0030543A">
              <w:rPr>
                <w:rFonts w:asciiTheme="majorHAnsi" w:eastAsia="Times New Roman" w:hAnsiTheme="majorHAnsi" w:cs="Arial"/>
                <w:b/>
                <w:szCs w:val="24"/>
                <w:u w:val="single"/>
                <w:lang w:eastAsia="fr-FR"/>
              </w:rPr>
              <w:t>Cérémon</w:t>
            </w:r>
            <w:r>
              <w:rPr>
                <w:rFonts w:asciiTheme="majorHAnsi" w:eastAsia="Times New Roman" w:hAnsiTheme="majorHAnsi" w:cs="Arial"/>
                <w:b/>
                <w:szCs w:val="24"/>
                <w:u w:val="single"/>
                <w:lang w:eastAsia="fr-FR"/>
              </w:rPr>
              <w:t xml:space="preserve">ie de remise des prix, à l’Académie française, </w:t>
            </w:r>
            <w:r w:rsidRPr="00CA124E">
              <w:rPr>
                <w:rFonts w:asciiTheme="majorHAnsi" w:eastAsia="Times New Roman" w:hAnsiTheme="majorHAnsi" w:cs="Arial"/>
                <w:szCs w:val="24"/>
                <w:lang w:eastAsia="fr-FR"/>
              </w:rPr>
              <w:t>lors de la 2</w:t>
            </w:r>
            <w:r w:rsidR="00611D6E">
              <w:rPr>
                <w:rFonts w:asciiTheme="majorHAnsi" w:eastAsia="Times New Roman" w:hAnsiTheme="majorHAnsi" w:cs="Arial"/>
                <w:szCs w:val="24"/>
                <w:lang w:eastAsia="fr-FR"/>
              </w:rPr>
              <w:t>5</w:t>
            </w:r>
            <w:r w:rsidRPr="00CA124E">
              <w:rPr>
                <w:rFonts w:asciiTheme="majorHAnsi" w:eastAsia="Times New Roman" w:hAnsiTheme="majorHAnsi" w:cs="Arial"/>
                <w:szCs w:val="24"/>
                <w:vertAlign w:val="superscript"/>
                <w:lang w:eastAsia="fr-FR"/>
              </w:rPr>
              <w:t>e</w:t>
            </w:r>
            <w:r w:rsidRPr="00CA124E">
              <w:rPr>
                <w:rFonts w:asciiTheme="majorHAnsi" w:eastAsia="Times New Roman" w:hAnsiTheme="majorHAnsi" w:cs="Arial"/>
                <w:szCs w:val="24"/>
                <w:lang w:eastAsia="fr-FR"/>
              </w:rPr>
              <w:t xml:space="preserve"> édition de la </w:t>
            </w:r>
            <w:r w:rsidRPr="00D26BFE">
              <w:rPr>
                <w:rFonts w:asciiTheme="majorHAnsi" w:eastAsia="Times New Roman" w:hAnsiTheme="majorHAnsi" w:cs="Arial"/>
                <w:i/>
                <w:szCs w:val="24"/>
                <w:lang w:eastAsia="fr-FR"/>
              </w:rPr>
              <w:t xml:space="preserve">Semaine de la </w:t>
            </w:r>
            <w:r w:rsidR="002E30F8" w:rsidRPr="00D26BFE">
              <w:rPr>
                <w:rFonts w:asciiTheme="majorHAnsi" w:eastAsia="Times New Roman" w:hAnsiTheme="majorHAnsi" w:cs="Arial"/>
                <w:i/>
                <w:szCs w:val="24"/>
                <w:lang w:eastAsia="fr-FR"/>
              </w:rPr>
              <w:t>l</w:t>
            </w:r>
            <w:r w:rsidRPr="00D26BFE">
              <w:rPr>
                <w:rFonts w:asciiTheme="majorHAnsi" w:eastAsia="Times New Roman" w:hAnsiTheme="majorHAnsi" w:cs="Arial"/>
                <w:i/>
                <w:szCs w:val="24"/>
                <w:lang w:eastAsia="fr-FR"/>
              </w:rPr>
              <w:t>angue française</w:t>
            </w:r>
            <w:r w:rsidR="002E30F8" w:rsidRPr="00D26BFE">
              <w:rPr>
                <w:rFonts w:asciiTheme="majorHAnsi" w:eastAsia="Times New Roman" w:hAnsiTheme="majorHAnsi" w:cs="Arial"/>
                <w:i/>
                <w:szCs w:val="24"/>
                <w:lang w:eastAsia="fr-FR"/>
              </w:rPr>
              <w:t xml:space="preserve"> et de la Francophonie</w:t>
            </w:r>
            <w:r w:rsidRPr="00CA124E">
              <w:rPr>
                <w:rFonts w:asciiTheme="majorHAnsi" w:eastAsia="Times New Roman" w:hAnsiTheme="majorHAnsi" w:cs="Arial"/>
                <w:szCs w:val="24"/>
                <w:lang w:eastAsia="fr-FR"/>
              </w:rPr>
              <w:t xml:space="preserve">, du </w:t>
            </w:r>
            <w:r w:rsidR="00611D6E">
              <w:rPr>
                <w:rFonts w:asciiTheme="majorHAnsi" w:eastAsia="Times New Roman" w:hAnsiTheme="majorHAnsi" w:cs="Arial"/>
                <w:szCs w:val="24"/>
                <w:lang w:eastAsia="fr-FR"/>
              </w:rPr>
              <w:t>14</w:t>
            </w:r>
            <w:r w:rsidRPr="00CA124E">
              <w:rPr>
                <w:rFonts w:asciiTheme="majorHAnsi" w:eastAsia="Times New Roman" w:hAnsiTheme="majorHAnsi" w:cs="Arial"/>
                <w:szCs w:val="24"/>
                <w:lang w:eastAsia="fr-FR"/>
              </w:rPr>
              <w:t xml:space="preserve"> au 2</w:t>
            </w:r>
            <w:r w:rsidR="00611D6E">
              <w:rPr>
                <w:rFonts w:asciiTheme="majorHAnsi" w:eastAsia="Times New Roman" w:hAnsiTheme="majorHAnsi" w:cs="Arial"/>
                <w:szCs w:val="24"/>
                <w:lang w:eastAsia="fr-FR"/>
              </w:rPr>
              <w:t>2 mars 2020</w:t>
            </w:r>
            <w:r w:rsidRPr="00CA124E">
              <w:rPr>
                <w:rFonts w:asciiTheme="majorHAnsi" w:eastAsia="Times New Roman" w:hAnsiTheme="majorHAnsi" w:cs="Arial"/>
                <w:szCs w:val="24"/>
                <w:lang w:eastAsia="fr-FR"/>
              </w:rPr>
              <w:t>.</w:t>
            </w:r>
            <w:r w:rsidR="00611D6E">
              <w:rPr>
                <w:rFonts w:asciiTheme="majorHAnsi" w:eastAsia="Times New Roman" w:hAnsiTheme="majorHAnsi" w:cs="Arial"/>
                <w:b/>
                <w:szCs w:val="24"/>
                <w:u w:val="single"/>
                <w:lang w:eastAsia="fr-FR"/>
              </w:rPr>
              <w:t xml:space="preserve"> </w:t>
            </w:r>
            <w:r w:rsidRPr="00CA124E">
              <w:rPr>
                <w:rFonts w:asciiTheme="majorHAnsi" w:eastAsia="Times New Roman" w:hAnsiTheme="majorHAnsi" w:cs="Arial"/>
                <w:szCs w:val="24"/>
                <w:lang w:eastAsia="fr-FR"/>
              </w:rPr>
              <w:t xml:space="preserve">Des ambassadeurs de chaque classe lauréate </w:t>
            </w:r>
            <w:r w:rsidR="002322F7">
              <w:rPr>
                <w:rFonts w:asciiTheme="majorHAnsi" w:eastAsia="Times New Roman" w:hAnsiTheme="majorHAnsi" w:cs="Arial"/>
                <w:szCs w:val="24"/>
                <w:lang w:eastAsia="fr-FR"/>
              </w:rPr>
              <w:t>du 1</w:t>
            </w:r>
            <w:r w:rsidR="002322F7" w:rsidRPr="002322F7">
              <w:rPr>
                <w:rFonts w:asciiTheme="majorHAnsi" w:eastAsia="Times New Roman" w:hAnsiTheme="majorHAnsi" w:cs="Arial"/>
                <w:szCs w:val="24"/>
                <w:vertAlign w:val="superscript"/>
                <w:lang w:eastAsia="fr-FR"/>
              </w:rPr>
              <w:t>er</w:t>
            </w:r>
            <w:r w:rsidR="002322F7">
              <w:rPr>
                <w:rFonts w:asciiTheme="majorHAnsi" w:eastAsia="Times New Roman" w:hAnsiTheme="majorHAnsi" w:cs="Arial"/>
                <w:szCs w:val="24"/>
                <w:lang w:eastAsia="fr-FR"/>
              </w:rPr>
              <w:t xml:space="preserve"> prix de chaque catégorie, </w:t>
            </w:r>
            <w:r w:rsidRPr="00CA124E">
              <w:rPr>
                <w:rFonts w:asciiTheme="majorHAnsi" w:eastAsia="Times New Roman" w:hAnsiTheme="majorHAnsi" w:cs="Arial"/>
                <w:szCs w:val="24"/>
                <w:lang w:eastAsia="fr-FR"/>
              </w:rPr>
              <w:t xml:space="preserve">seront invités avec l’enseignant porteur du projet à </w:t>
            </w:r>
            <w:r>
              <w:rPr>
                <w:rFonts w:asciiTheme="majorHAnsi" w:eastAsia="Times New Roman" w:hAnsiTheme="majorHAnsi" w:cs="Arial"/>
                <w:szCs w:val="24"/>
                <w:lang w:eastAsia="fr-FR"/>
              </w:rPr>
              <w:t xml:space="preserve">y </w:t>
            </w:r>
            <w:r w:rsidRPr="00CA124E">
              <w:rPr>
                <w:rFonts w:asciiTheme="majorHAnsi" w:eastAsia="Times New Roman" w:hAnsiTheme="majorHAnsi" w:cs="Arial"/>
                <w:szCs w:val="24"/>
                <w:lang w:eastAsia="fr-FR"/>
              </w:rPr>
              <w:t xml:space="preserve">présenter leur </w:t>
            </w:r>
            <w:r>
              <w:rPr>
                <w:rFonts w:asciiTheme="majorHAnsi" w:eastAsia="Times New Roman" w:hAnsiTheme="majorHAnsi" w:cs="Arial"/>
                <w:szCs w:val="24"/>
                <w:lang w:eastAsia="fr-FR"/>
              </w:rPr>
              <w:t>réalisation.</w:t>
            </w:r>
            <w:r w:rsidRPr="0030543A">
              <w:rPr>
                <w:rFonts w:asciiTheme="majorHAnsi" w:eastAsia="Times New Roman" w:hAnsiTheme="majorHAnsi" w:cs="Arial"/>
                <w:b/>
                <w:szCs w:val="24"/>
                <w:u w:val="single"/>
                <w:lang w:eastAsia="fr-FR"/>
              </w:rPr>
              <w:t xml:space="preserve"> </w:t>
            </w:r>
          </w:p>
        </w:tc>
      </w:tr>
    </w:tbl>
    <w:p w:rsidR="00934D48" w:rsidRDefault="00934D48" w:rsidP="00934D48">
      <w:pPr>
        <w:spacing w:after="0" w:line="240" w:lineRule="auto"/>
        <w:jc w:val="both"/>
        <w:rPr>
          <w:rFonts w:asciiTheme="majorHAnsi" w:eastAsia="Times New Roman" w:hAnsiTheme="majorHAnsi" w:cs="Arial"/>
          <w:b/>
          <w:sz w:val="28"/>
          <w:szCs w:val="24"/>
          <w:lang w:eastAsia="fr-FR"/>
        </w:rPr>
      </w:pPr>
    </w:p>
    <w:p w:rsidR="00611D6E" w:rsidRDefault="00611D6E">
      <w:pPr>
        <w:rPr>
          <w:rFonts w:asciiTheme="majorHAnsi" w:eastAsia="Times New Roman" w:hAnsiTheme="majorHAnsi" w:cs="Arial"/>
          <w:b/>
          <w:sz w:val="28"/>
          <w:szCs w:val="24"/>
          <w:lang w:eastAsia="fr-FR"/>
        </w:rPr>
      </w:pPr>
      <w:r>
        <w:rPr>
          <w:rFonts w:asciiTheme="majorHAnsi" w:eastAsia="Times New Roman" w:hAnsiTheme="majorHAnsi" w:cs="Arial"/>
          <w:b/>
          <w:sz w:val="28"/>
          <w:szCs w:val="24"/>
          <w:lang w:eastAsia="fr-FR"/>
        </w:rPr>
        <w:br w:type="page"/>
      </w:r>
    </w:p>
    <w:p w:rsidR="006605D4" w:rsidRPr="00DA7085" w:rsidRDefault="006605D4" w:rsidP="006605D4">
      <w:pPr>
        <w:shd w:val="clear" w:color="auto" w:fill="FFC000"/>
        <w:spacing w:after="0" w:line="240" w:lineRule="auto"/>
        <w:jc w:val="both"/>
        <w:rPr>
          <w:rFonts w:asciiTheme="majorHAnsi" w:eastAsia="Times New Roman" w:hAnsiTheme="majorHAnsi" w:cs="Arial"/>
          <w:b/>
          <w:sz w:val="28"/>
          <w:szCs w:val="24"/>
          <w:lang w:eastAsia="fr-FR"/>
        </w:rPr>
      </w:pPr>
      <w:r w:rsidRPr="00DA7085">
        <w:rPr>
          <w:rFonts w:asciiTheme="majorHAnsi" w:eastAsia="Times New Roman" w:hAnsiTheme="majorHAnsi" w:cs="Arial"/>
          <w:b/>
          <w:sz w:val="28"/>
          <w:szCs w:val="24"/>
          <w:lang w:eastAsia="fr-FR"/>
        </w:rPr>
        <w:lastRenderedPageBreak/>
        <w:t>Critères d’évaluation du jury et catégories récompensées</w:t>
      </w:r>
    </w:p>
    <w:p w:rsidR="006605D4" w:rsidRDefault="006605D4" w:rsidP="006605D4">
      <w:pPr>
        <w:spacing w:after="0" w:line="240" w:lineRule="auto"/>
        <w:jc w:val="both"/>
        <w:rPr>
          <w:rFonts w:asciiTheme="majorHAnsi" w:hAnsiTheme="majorHAnsi"/>
          <w:szCs w:val="24"/>
        </w:rPr>
      </w:pPr>
      <w:r w:rsidRPr="00A6186C">
        <w:rPr>
          <w:rFonts w:asciiTheme="majorHAnsi" w:hAnsiTheme="majorHAnsi"/>
          <w:szCs w:val="24"/>
        </w:rPr>
        <w:t>Le jury du concours portera une attention particulière à la qualité des productions. Sont attendues des productions soignées, démontrant une grande ambition, tant dans la qualité et l’originalité de la production artistique que dans l’appréhension des mots proposés et la richesse du travail effectué sur la langue française.</w:t>
      </w:r>
      <w:r>
        <w:rPr>
          <w:rFonts w:asciiTheme="majorHAnsi" w:hAnsiTheme="majorHAnsi"/>
          <w:szCs w:val="24"/>
        </w:rPr>
        <w:t xml:space="preserve"> </w:t>
      </w:r>
      <w:r w:rsidRPr="00CA124E">
        <w:rPr>
          <w:rFonts w:asciiTheme="majorHAnsi" w:hAnsiTheme="majorHAnsi"/>
          <w:szCs w:val="24"/>
        </w:rPr>
        <w:t xml:space="preserve">Les meilleures productions des catégories suivantes seront récompensées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605D4" w:rsidTr="00F0661B">
        <w:tc>
          <w:tcPr>
            <w:tcW w:w="4606" w:type="dxa"/>
          </w:tcPr>
          <w:p w:rsidR="006605D4" w:rsidRPr="00A6186C" w:rsidRDefault="006605D4" w:rsidP="00F0661B">
            <w:pPr>
              <w:spacing w:before="100" w:beforeAutospacing="1"/>
              <w:jc w:val="center"/>
              <w:rPr>
                <w:rFonts w:asciiTheme="majorHAnsi" w:hAnsiTheme="majorHAnsi"/>
                <w:b/>
                <w:szCs w:val="24"/>
              </w:rPr>
            </w:pPr>
            <w:r>
              <w:rPr>
                <w:rFonts w:asciiTheme="majorHAnsi" w:hAnsiTheme="majorHAnsi"/>
                <w:b/>
                <w:szCs w:val="24"/>
              </w:rPr>
              <w:t>P</w:t>
            </w:r>
            <w:r w:rsidRPr="00A6186C">
              <w:rPr>
                <w:rFonts w:asciiTheme="majorHAnsi" w:hAnsiTheme="majorHAnsi"/>
                <w:b/>
                <w:szCs w:val="24"/>
              </w:rPr>
              <w:t>our les écoles</w:t>
            </w:r>
          </w:p>
        </w:tc>
        <w:tc>
          <w:tcPr>
            <w:tcW w:w="4606" w:type="dxa"/>
          </w:tcPr>
          <w:p w:rsidR="006605D4" w:rsidRPr="00A6186C" w:rsidRDefault="006605D4" w:rsidP="00F0661B">
            <w:pPr>
              <w:spacing w:before="100" w:beforeAutospacing="1"/>
              <w:jc w:val="center"/>
              <w:rPr>
                <w:rFonts w:asciiTheme="majorHAnsi" w:hAnsiTheme="majorHAnsi"/>
                <w:b/>
                <w:szCs w:val="24"/>
              </w:rPr>
            </w:pPr>
            <w:r>
              <w:rPr>
                <w:rFonts w:asciiTheme="majorHAnsi" w:hAnsiTheme="majorHAnsi"/>
                <w:b/>
                <w:szCs w:val="24"/>
              </w:rPr>
              <w:t>P</w:t>
            </w:r>
            <w:r w:rsidRPr="00A6186C">
              <w:rPr>
                <w:rFonts w:asciiTheme="majorHAnsi" w:hAnsiTheme="majorHAnsi"/>
                <w:b/>
                <w:szCs w:val="24"/>
              </w:rPr>
              <w:t>our les établissements du second degré :</w:t>
            </w:r>
          </w:p>
        </w:tc>
      </w:tr>
      <w:tr w:rsidR="006605D4" w:rsidTr="00F0661B">
        <w:trPr>
          <w:trHeight w:val="141"/>
        </w:trPr>
        <w:tc>
          <w:tcPr>
            <w:tcW w:w="4606" w:type="dxa"/>
          </w:tcPr>
          <w:p w:rsidR="006605D4" w:rsidRDefault="006605D4" w:rsidP="00F0661B">
            <w:pPr>
              <w:pStyle w:val="Paragraphedeliste"/>
              <w:numPr>
                <w:ilvl w:val="0"/>
                <w:numId w:val="33"/>
              </w:numPr>
              <w:spacing w:before="100" w:beforeAutospacing="1" w:after="100" w:afterAutospacing="1"/>
              <w:rPr>
                <w:rFonts w:asciiTheme="majorHAnsi" w:hAnsiTheme="majorHAnsi"/>
                <w:szCs w:val="24"/>
              </w:rPr>
            </w:pPr>
            <w:r w:rsidRPr="00A6186C">
              <w:rPr>
                <w:rFonts w:asciiTheme="majorHAnsi" w:hAnsiTheme="majorHAnsi"/>
                <w:szCs w:val="24"/>
              </w:rPr>
              <w:t>C</w:t>
            </w:r>
            <w:r>
              <w:rPr>
                <w:rFonts w:asciiTheme="majorHAnsi" w:hAnsiTheme="majorHAnsi"/>
                <w:szCs w:val="24"/>
              </w:rPr>
              <w:t>lasses de c</w:t>
            </w:r>
            <w:r w:rsidRPr="00A6186C">
              <w:rPr>
                <w:rFonts w:asciiTheme="majorHAnsi" w:hAnsiTheme="majorHAnsi"/>
                <w:szCs w:val="24"/>
              </w:rPr>
              <w:t>ycle 2</w:t>
            </w:r>
          </w:p>
          <w:p w:rsidR="006605D4" w:rsidRDefault="006605D4" w:rsidP="00F0661B">
            <w:pPr>
              <w:pStyle w:val="Paragraphedeliste"/>
              <w:numPr>
                <w:ilvl w:val="0"/>
                <w:numId w:val="33"/>
              </w:numPr>
              <w:spacing w:before="100" w:beforeAutospacing="1" w:after="100" w:afterAutospacing="1"/>
              <w:rPr>
                <w:rFonts w:asciiTheme="majorHAnsi" w:hAnsiTheme="majorHAnsi"/>
                <w:szCs w:val="24"/>
              </w:rPr>
            </w:pPr>
            <w:r>
              <w:rPr>
                <w:rFonts w:asciiTheme="majorHAnsi" w:hAnsiTheme="majorHAnsi"/>
                <w:szCs w:val="24"/>
              </w:rPr>
              <w:t>Classes de c</w:t>
            </w:r>
            <w:r w:rsidRPr="00A6186C">
              <w:rPr>
                <w:rFonts w:asciiTheme="majorHAnsi" w:hAnsiTheme="majorHAnsi"/>
                <w:szCs w:val="24"/>
              </w:rPr>
              <w:t xml:space="preserve">ycle 3 </w:t>
            </w:r>
          </w:p>
          <w:p w:rsidR="006605D4" w:rsidRDefault="006605D4" w:rsidP="00F0661B">
            <w:pPr>
              <w:pStyle w:val="Paragraphedeliste"/>
              <w:numPr>
                <w:ilvl w:val="0"/>
                <w:numId w:val="33"/>
              </w:numPr>
              <w:spacing w:before="100" w:beforeAutospacing="1" w:after="100" w:afterAutospacing="1"/>
              <w:rPr>
                <w:rFonts w:asciiTheme="majorHAnsi" w:hAnsiTheme="majorHAnsi"/>
                <w:szCs w:val="24"/>
              </w:rPr>
            </w:pPr>
            <w:r>
              <w:rPr>
                <w:rFonts w:asciiTheme="majorHAnsi" w:hAnsiTheme="majorHAnsi"/>
                <w:szCs w:val="24"/>
              </w:rPr>
              <w:t>Classes m</w:t>
            </w:r>
            <w:r w:rsidRPr="00A6186C">
              <w:rPr>
                <w:rFonts w:asciiTheme="majorHAnsi" w:hAnsiTheme="majorHAnsi"/>
                <w:szCs w:val="24"/>
              </w:rPr>
              <w:t xml:space="preserve">ulti-niveaux </w:t>
            </w:r>
          </w:p>
          <w:p w:rsidR="006605D4" w:rsidRPr="00A6186C" w:rsidRDefault="006605D4" w:rsidP="00F0661B">
            <w:pPr>
              <w:pStyle w:val="Paragraphedeliste"/>
              <w:numPr>
                <w:ilvl w:val="0"/>
                <w:numId w:val="33"/>
              </w:numPr>
              <w:spacing w:before="100" w:beforeAutospacing="1" w:after="100" w:afterAutospacing="1"/>
              <w:rPr>
                <w:rFonts w:asciiTheme="majorHAnsi" w:hAnsiTheme="majorHAnsi"/>
                <w:szCs w:val="24"/>
              </w:rPr>
            </w:pPr>
            <w:r>
              <w:rPr>
                <w:rFonts w:asciiTheme="majorHAnsi" w:hAnsiTheme="majorHAnsi"/>
                <w:szCs w:val="24"/>
              </w:rPr>
              <w:t>Classes des é</w:t>
            </w:r>
            <w:r w:rsidRPr="00A6186C">
              <w:rPr>
                <w:rFonts w:asciiTheme="majorHAnsi" w:hAnsiTheme="majorHAnsi"/>
                <w:szCs w:val="24"/>
              </w:rPr>
              <w:t>coles des établissements français à l’étranger</w:t>
            </w:r>
          </w:p>
        </w:tc>
        <w:tc>
          <w:tcPr>
            <w:tcW w:w="4606" w:type="dxa"/>
          </w:tcPr>
          <w:p w:rsidR="006605D4" w:rsidRDefault="006605D4" w:rsidP="00F0661B">
            <w:pPr>
              <w:pStyle w:val="Paragraphedeliste"/>
              <w:numPr>
                <w:ilvl w:val="0"/>
                <w:numId w:val="33"/>
              </w:numPr>
              <w:spacing w:before="100" w:beforeAutospacing="1" w:after="100" w:afterAutospacing="1"/>
              <w:rPr>
                <w:rFonts w:asciiTheme="majorHAnsi" w:hAnsiTheme="majorHAnsi"/>
                <w:szCs w:val="24"/>
              </w:rPr>
            </w:pPr>
            <w:r w:rsidRPr="00A6186C">
              <w:rPr>
                <w:rFonts w:asciiTheme="majorHAnsi" w:hAnsiTheme="majorHAnsi"/>
                <w:szCs w:val="24"/>
              </w:rPr>
              <w:t>Collège</w:t>
            </w:r>
            <w:r>
              <w:rPr>
                <w:rFonts w:asciiTheme="majorHAnsi" w:hAnsiTheme="majorHAnsi"/>
                <w:szCs w:val="24"/>
              </w:rPr>
              <w:t>s</w:t>
            </w:r>
            <w:r w:rsidRPr="00A6186C">
              <w:rPr>
                <w:rFonts w:asciiTheme="majorHAnsi" w:hAnsiTheme="majorHAnsi"/>
                <w:szCs w:val="24"/>
              </w:rPr>
              <w:t xml:space="preserve"> </w:t>
            </w:r>
          </w:p>
          <w:p w:rsidR="006605D4" w:rsidRDefault="006605D4" w:rsidP="00F0661B">
            <w:pPr>
              <w:pStyle w:val="Paragraphedeliste"/>
              <w:numPr>
                <w:ilvl w:val="0"/>
                <w:numId w:val="33"/>
              </w:numPr>
              <w:spacing w:before="100" w:beforeAutospacing="1" w:after="100" w:afterAutospacing="1"/>
              <w:rPr>
                <w:rFonts w:asciiTheme="majorHAnsi" w:hAnsiTheme="majorHAnsi"/>
                <w:szCs w:val="24"/>
              </w:rPr>
            </w:pPr>
            <w:r w:rsidRPr="00A6186C">
              <w:rPr>
                <w:rFonts w:asciiTheme="majorHAnsi" w:hAnsiTheme="majorHAnsi"/>
                <w:szCs w:val="24"/>
              </w:rPr>
              <w:t xml:space="preserve">Lycées généraux </w:t>
            </w:r>
          </w:p>
          <w:p w:rsidR="006605D4" w:rsidRDefault="006605D4" w:rsidP="00F0661B">
            <w:pPr>
              <w:pStyle w:val="Paragraphedeliste"/>
              <w:numPr>
                <w:ilvl w:val="0"/>
                <w:numId w:val="33"/>
              </w:numPr>
              <w:spacing w:before="100" w:beforeAutospacing="1" w:after="100" w:afterAutospacing="1"/>
              <w:rPr>
                <w:rFonts w:asciiTheme="majorHAnsi" w:hAnsiTheme="majorHAnsi"/>
                <w:szCs w:val="24"/>
              </w:rPr>
            </w:pPr>
            <w:r w:rsidRPr="00A6186C">
              <w:rPr>
                <w:rFonts w:asciiTheme="majorHAnsi" w:hAnsiTheme="majorHAnsi"/>
                <w:szCs w:val="24"/>
              </w:rPr>
              <w:t xml:space="preserve">Lycées professionnels </w:t>
            </w:r>
          </w:p>
          <w:p w:rsidR="006605D4" w:rsidRPr="00A6186C" w:rsidRDefault="006605D4" w:rsidP="00F0661B">
            <w:pPr>
              <w:pStyle w:val="Paragraphedeliste"/>
              <w:numPr>
                <w:ilvl w:val="0"/>
                <w:numId w:val="33"/>
              </w:numPr>
              <w:spacing w:before="100" w:beforeAutospacing="1" w:after="100" w:afterAutospacing="1"/>
              <w:rPr>
                <w:rFonts w:asciiTheme="majorHAnsi" w:hAnsiTheme="majorHAnsi"/>
                <w:szCs w:val="24"/>
              </w:rPr>
            </w:pPr>
            <w:r w:rsidRPr="00A6186C">
              <w:rPr>
                <w:rFonts w:asciiTheme="majorHAnsi" w:hAnsiTheme="majorHAnsi"/>
                <w:szCs w:val="24"/>
              </w:rPr>
              <w:t>Établissements français à l’étranger</w:t>
            </w:r>
          </w:p>
        </w:tc>
      </w:tr>
    </w:tbl>
    <w:p w:rsidR="0096252E" w:rsidRDefault="0096252E" w:rsidP="006605D4">
      <w:pPr>
        <w:spacing w:after="0" w:line="240" w:lineRule="auto"/>
        <w:ind w:left="720"/>
        <w:jc w:val="both"/>
        <w:rPr>
          <w:rFonts w:asciiTheme="majorHAnsi" w:eastAsia="Times New Roman" w:hAnsiTheme="majorHAnsi" w:cs="Arial"/>
          <w:szCs w:val="24"/>
          <w:lang w:eastAsia="fr-FR"/>
        </w:rPr>
      </w:pPr>
    </w:p>
    <w:p w:rsidR="006605D4" w:rsidRPr="00CA124E" w:rsidRDefault="006605D4" w:rsidP="006605D4">
      <w:pPr>
        <w:spacing w:after="0" w:line="240" w:lineRule="auto"/>
        <w:ind w:left="720"/>
        <w:jc w:val="both"/>
        <w:rPr>
          <w:rFonts w:asciiTheme="majorHAnsi" w:eastAsia="Times New Roman" w:hAnsiTheme="majorHAnsi" w:cs="Arial"/>
          <w:szCs w:val="24"/>
          <w:lang w:eastAsia="fr-FR"/>
        </w:rPr>
      </w:pPr>
    </w:p>
    <w:p w:rsidR="0096252E" w:rsidRPr="00DA7085" w:rsidRDefault="0096252E" w:rsidP="0096252E">
      <w:pPr>
        <w:shd w:val="clear" w:color="auto" w:fill="FFC000"/>
        <w:spacing w:after="0" w:line="240" w:lineRule="auto"/>
        <w:jc w:val="both"/>
        <w:rPr>
          <w:rFonts w:asciiTheme="majorHAnsi" w:eastAsia="Times New Roman" w:hAnsiTheme="majorHAnsi" w:cs="Arial"/>
          <w:b/>
          <w:sz w:val="28"/>
          <w:szCs w:val="24"/>
          <w:lang w:eastAsia="fr-FR"/>
        </w:rPr>
      </w:pPr>
      <w:r w:rsidRPr="00DA7085">
        <w:rPr>
          <w:rFonts w:asciiTheme="majorHAnsi" w:eastAsia="Times New Roman" w:hAnsiTheme="majorHAnsi" w:cs="Arial"/>
          <w:b/>
          <w:sz w:val="28"/>
          <w:szCs w:val="24"/>
          <w:lang w:eastAsia="fr-FR"/>
        </w:rPr>
        <w:t xml:space="preserve">Ressources disponibles </w:t>
      </w:r>
      <w:r w:rsidR="00CA124E" w:rsidRPr="00DA7085">
        <w:rPr>
          <w:rFonts w:asciiTheme="majorHAnsi" w:eastAsia="Times New Roman" w:hAnsiTheme="majorHAnsi" w:cs="Arial"/>
          <w:b/>
          <w:sz w:val="28"/>
          <w:szCs w:val="24"/>
          <w:lang w:eastAsia="fr-FR"/>
        </w:rPr>
        <w:t>pour élaborer son projet</w:t>
      </w:r>
    </w:p>
    <w:p w:rsidR="00DA7085" w:rsidRDefault="00DA7085" w:rsidP="00934D48">
      <w:pPr>
        <w:spacing w:after="0" w:line="240" w:lineRule="auto"/>
        <w:jc w:val="both"/>
        <w:rPr>
          <w:rFonts w:asciiTheme="majorHAnsi" w:hAnsiTheme="majorHAnsi"/>
          <w:szCs w:val="24"/>
        </w:rPr>
      </w:pPr>
      <w:r w:rsidRPr="00934D48">
        <w:rPr>
          <w:rFonts w:asciiTheme="majorHAnsi" w:hAnsiTheme="majorHAnsi"/>
          <w:szCs w:val="24"/>
        </w:rPr>
        <w:t>Conçues pour les enseignants par Réseau Canopé, les ressources pédagogiques offrent des outils pratiques pour découvrir et approfondir les dix mots en cla</w:t>
      </w:r>
      <w:r w:rsidR="00934D48" w:rsidRPr="00934D48">
        <w:rPr>
          <w:rFonts w:asciiTheme="majorHAnsi" w:hAnsiTheme="majorHAnsi"/>
          <w:szCs w:val="24"/>
        </w:rPr>
        <w:t xml:space="preserve">sse. Elles sont consultables et </w:t>
      </w:r>
      <w:r w:rsidRPr="00934D48">
        <w:rPr>
          <w:rFonts w:asciiTheme="majorHAnsi" w:hAnsiTheme="majorHAnsi"/>
          <w:szCs w:val="24"/>
        </w:rPr>
        <w:t xml:space="preserve">librement téléchargeables sur </w:t>
      </w:r>
      <w:hyperlink r:id="rId13" w:history="1">
        <w:r w:rsidR="00934D48" w:rsidRPr="00611D6E">
          <w:rPr>
            <w:rStyle w:val="Lienhypertexte"/>
            <w:rFonts w:asciiTheme="majorHAnsi" w:hAnsiTheme="majorHAnsi"/>
          </w:rPr>
          <w:t>www.reseau-canope.fr/concours-des-dix-mots</w:t>
        </w:r>
      </w:hyperlink>
      <w:r w:rsidR="00934D48">
        <w:t xml:space="preserve"> </w:t>
      </w:r>
      <w:r w:rsidRPr="00934D48">
        <w:rPr>
          <w:rFonts w:asciiTheme="majorHAnsi" w:hAnsiTheme="majorHAnsi"/>
          <w:szCs w:val="24"/>
        </w:rPr>
        <w:t>(rubrique « Les ressources »).</w:t>
      </w:r>
      <w:r w:rsidR="005947CE">
        <w:rPr>
          <w:rFonts w:asciiTheme="majorHAnsi" w:hAnsiTheme="majorHAnsi"/>
          <w:szCs w:val="24"/>
        </w:rPr>
        <w:t xml:space="preserve"> </w:t>
      </w:r>
      <w:r w:rsidRPr="00934D48">
        <w:rPr>
          <w:rFonts w:asciiTheme="majorHAnsi" w:hAnsiTheme="majorHAnsi"/>
          <w:szCs w:val="24"/>
        </w:rPr>
        <w:t xml:space="preserve">Les différentes ressources disponibles sont : </w:t>
      </w:r>
    </w:p>
    <w:p w:rsidR="00934D48" w:rsidRPr="00934D48" w:rsidRDefault="00934D48" w:rsidP="00934D48">
      <w:pPr>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812"/>
        <w:gridCol w:w="1307"/>
      </w:tblGrid>
      <w:tr w:rsidR="00DA7085" w:rsidRPr="006605D4" w:rsidTr="00DA7085">
        <w:tc>
          <w:tcPr>
            <w:tcW w:w="2093" w:type="dxa"/>
          </w:tcPr>
          <w:p w:rsidR="00DA7085" w:rsidRPr="006605D4" w:rsidRDefault="00DA7085" w:rsidP="00DA7085">
            <w:pPr>
              <w:rPr>
                <w:rFonts w:asciiTheme="majorHAnsi" w:eastAsia="Times New Roman" w:hAnsiTheme="majorHAnsi" w:cs="Arial"/>
                <w:b/>
                <w:u w:val="single"/>
                <w:lang w:eastAsia="fr-FR"/>
              </w:rPr>
            </w:pPr>
            <w:r w:rsidRPr="006605D4">
              <w:rPr>
                <w:rFonts w:asciiTheme="majorHAnsi" w:eastAsia="Times New Roman" w:hAnsiTheme="majorHAnsi" w:cs="Arial"/>
                <w:b/>
                <w:u w:val="single"/>
                <w:lang w:eastAsia="fr-FR"/>
              </w:rPr>
              <w:t>Les pistes</w:t>
            </w:r>
            <w:r w:rsidRPr="006605D4">
              <w:rPr>
                <w:rFonts w:asciiTheme="majorHAnsi" w:eastAsia="Times New Roman" w:hAnsiTheme="majorHAnsi" w:cs="Arial"/>
                <w:b/>
                <w:bCs/>
                <w:u w:val="single"/>
                <w:lang w:eastAsia="fr-FR"/>
              </w:rPr>
              <w:t xml:space="preserve"> pédagogiques</w:t>
            </w:r>
          </w:p>
        </w:tc>
        <w:tc>
          <w:tcPr>
            <w:tcW w:w="5812" w:type="dxa"/>
          </w:tcPr>
          <w:p w:rsidR="00DA7085" w:rsidRPr="006605D4" w:rsidRDefault="00DA7085" w:rsidP="006605D4">
            <w:pPr>
              <w:rPr>
                <w:rFonts w:asciiTheme="majorHAnsi" w:hAnsiTheme="majorHAnsi"/>
              </w:rPr>
            </w:pPr>
            <w:r w:rsidRPr="006605D4">
              <w:rPr>
                <w:rFonts w:asciiTheme="majorHAnsi" w:hAnsiTheme="majorHAnsi"/>
              </w:rPr>
              <w:t>Des itinéraires pédagogiques, des références pour aider les enseignants à s’approprier la thématique de l’édition 20</w:t>
            </w:r>
            <w:r w:rsidR="00911518">
              <w:rPr>
                <w:rFonts w:asciiTheme="majorHAnsi" w:hAnsiTheme="majorHAnsi"/>
              </w:rPr>
              <w:t>1</w:t>
            </w:r>
            <w:r w:rsidR="00611D6E">
              <w:rPr>
                <w:rFonts w:asciiTheme="majorHAnsi" w:hAnsiTheme="majorHAnsi"/>
              </w:rPr>
              <w:t>9</w:t>
            </w:r>
            <w:r w:rsidR="00911518">
              <w:rPr>
                <w:rFonts w:asciiTheme="majorHAnsi" w:hAnsiTheme="majorHAnsi"/>
              </w:rPr>
              <w:t>-20</w:t>
            </w:r>
            <w:r w:rsidR="00611D6E">
              <w:rPr>
                <w:rFonts w:asciiTheme="majorHAnsi" w:hAnsiTheme="majorHAnsi"/>
              </w:rPr>
              <w:t>20</w:t>
            </w:r>
            <w:r w:rsidR="00911518">
              <w:rPr>
                <w:rFonts w:asciiTheme="majorHAnsi" w:hAnsiTheme="majorHAnsi"/>
              </w:rPr>
              <w:t xml:space="preserve"> et préparer le concours.</w:t>
            </w:r>
          </w:p>
          <w:p w:rsidR="00DA7085" w:rsidRPr="006605D4" w:rsidRDefault="00DA7085" w:rsidP="006605D4">
            <w:pPr>
              <w:rPr>
                <w:rFonts w:asciiTheme="majorHAnsi" w:eastAsia="Times New Roman" w:hAnsiTheme="majorHAnsi" w:cs="Arial"/>
                <w:lang w:eastAsia="fr-FR"/>
              </w:rPr>
            </w:pPr>
          </w:p>
        </w:tc>
        <w:tc>
          <w:tcPr>
            <w:tcW w:w="1307" w:type="dxa"/>
          </w:tcPr>
          <w:p w:rsidR="00DA7085" w:rsidRPr="006605D4" w:rsidRDefault="00DA7085" w:rsidP="006605D4">
            <w:pPr>
              <w:jc w:val="right"/>
              <w:rPr>
                <w:rFonts w:asciiTheme="majorHAnsi" w:hAnsiTheme="majorHAnsi"/>
                <w:i/>
              </w:rPr>
            </w:pPr>
            <w:r w:rsidRPr="006605D4">
              <w:rPr>
                <w:rFonts w:asciiTheme="majorHAnsi" w:hAnsiTheme="majorHAnsi"/>
                <w:i/>
              </w:rPr>
              <w:t xml:space="preserve">Disponibles </w:t>
            </w:r>
            <w:r w:rsidR="006605D4">
              <w:rPr>
                <w:rFonts w:asciiTheme="majorHAnsi" w:hAnsiTheme="majorHAnsi"/>
                <w:i/>
              </w:rPr>
              <w:t>à partir d’o</w:t>
            </w:r>
            <w:r w:rsidRPr="006605D4">
              <w:rPr>
                <w:rFonts w:asciiTheme="majorHAnsi" w:hAnsiTheme="majorHAnsi"/>
                <w:i/>
              </w:rPr>
              <w:t>ctobre.</w:t>
            </w:r>
          </w:p>
          <w:p w:rsidR="00DA7085" w:rsidRPr="006605D4" w:rsidRDefault="00DA7085" w:rsidP="006605D4">
            <w:pPr>
              <w:jc w:val="right"/>
              <w:rPr>
                <w:rFonts w:asciiTheme="majorHAnsi" w:eastAsia="Times New Roman" w:hAnsiTheme="majorHAnsi" w:cs="Arial"/>
                <w:i/>
                <w:lang w:eastAsia="fr-FR"/>
              </w:rPr>
            </w:pPr>
          </w:p>
        </w:tc>
      </w:tr>
      <w:tr w:rsidR="00DA7085" w:rsidRPr="006605D4" w:rsidTr="00DA7085">
        <w:tc>
          <w:tcPr>
            <w:tcW w:w="2093" w:type="dxa"/>
          </w:tcPr>
          <w:p w:rsidR="00DA7085" w:rsidRPr="006605D4" w:rsidRDefault="00DA7085" w:rsidP="00DA7085">
            <w:pPr>
              <w:rPr>
                <w:rFonts w:asciiTheme="majorHAnsi" w:hAnsiTheme="majorHAnsi"/>
                <w:b/>
                <w:bCs/>
                <w:u w:val="single"/>
              </w:rPr>
            </w:pPr>
            <w:r w:rsidRPr="006605D4">
              <w:rPr>
                <w:rFonts w:asciiTheme="majorHAnsi" w:hAnsiTheme="majorHAnsi"/>
                <w:b/>
                <w:bCs/>
                <w:u w:val="single"/>
              </w:rPr>
              <w:t>La brochure pédagogique</w:t>
            </w:r>
          </w:p>
          <w:p w:rsidR="00DA7085" w:rsidRPr="006605D4" w:rsidRDefault="00DA7085" w:rsidP="00DA7085">
            <w:pPr>
              <w:rPr>
                <w:rFonts w:asciiTheme="majorHAnsi" w:eastAsia="Times New Roman" w:hAnsiTheme="majorHAnsi" w:cs="Arial"/>
                <w:b/>
                <w:u w:val="single"/>
                <w:lang w:eastAsia="fr-FR"/>
              </w:rPr>
            </w:pPr>
          </w:p>
        </w:tc>
        <w:tc>
          <w:tcPr>
            <w:tcW w:w="5812" w:type="dxa"/>
          </w:tcPr>
          <w:p w:rsidR="00DA7085" w:rsidRPr="006605D4" w:rsidRDefault="00DA7085" w:rsidP="006605D4">
            <w:pPr>
              <w:rPr>
                <w:rFonts w:asciiTheme="majorHAnsi" w:hAnsiTheme="majorHAnsi"/>
              </w:rPr>
            </w:pPr>
            <w:r w:rsidRPr="006605D4">
              <w:rPr>
                <w:rFonts w:asciiTheme="majorHAnsi" w:hAnsiTheme="majorHAnsi"/>
              </w:rPr>
              <w:t>Des fiches d’activités pédagogiques adaptées aux niveaux A1 à C2 du Cadre européen commun de référence pour les langues (CECRL) pour une approche interdisciplinaire des dix mots.</w:t>
            </w:r>
          </w:p>
          <w:p w:rsidR="00DA7085" w:rsidRPr="006605D4" w:rsidRDefault="00DA7085" w:rsidP="006605D4">
            <w:pPr>
              <w:rPr>
                <w:rFonts w:asciiTheme="majorHAnsi" w:eastAsia="Times New Roman" w:hAnsiTheme="majorHAnsi" w:cs="Arial"/>
                <w:lang w:eastAsia="fr-FR"/>
              </w:rPr>
            </w:pPr>
          </w:p>
        </w:tc>
        <w:tc>
          <w:tcPr>
            <w:tcW w:w="1307" w:type="dxa"/>
          </w:tcPr>
          <w:p w:rsidR="00DA7085" w:rsidRPr="006605D4" w:rsidRDefault="006605D4" w:rsidP="006605D4">
            <w:pPr>
              <w:jc w:val="right"/>
              <w:rPr>
                <w:rFonts w:asciiTheme="majorHAnsi" w:eastAsia="Times New Roman" w:hAnsiTheme="majorHAnsi" w:cs="Arial"/>
                <w:i/>
                <w:lang w:eastAsia="fr-FR"/>
              </w:rPr>
            </w:pPr>
            <w:r>
              <w:rPr>
                <w:rFonts w:asciiTheme="majorHAnsi" w:hAnsiTheme="majorHAnsi"/>
                <w:i/>
              </w:rPr>
              <w:t>D</w:t>
            </w:r>
            <w:r w:rsidR="00DA7085" w:rsidRPr="006605D4">
              <w:rPr>
                <w:rFonts w:asciiTheme="majorHAnsi" w:hAnsiTheme="majorHAnsi"/>
                <w:i/>
              </w:rPr>
              <w:t xml:space="preserve">isponibles </w:t>
            </w:r>
            <w:r>
              <w:rPr>
                <w:rFonts w:asciiTheme="majorHAnsi" w:hAnsiTheme="majorHAnsi"/>
                <w:i/>
              </w:rPr>
              <w:t>à partir de</w:t>
            </w:r>
            <w:r w:rsidR="005947CE">
              <w:rPr>
                <w:rFonts w:asciiTheme="majorHAnsi" w:hAnsiTheme="majorHAnsi"/>
                <w:i/>
              </w:rPr>
              <w:t xml:space="preserve"> </w:t>
            </w:r>
            <w:r w:rsidR="00DA7085" w:rsidRPr="006605D4">
              <w:rPr>
                <w:rFonts w:asciiTheme="majorHAnsi" w:hAnsiTheme="majorHAnsi"/>
                <w:i/>
              </w:rPr>
              <w:t>novembre</w:t>
            </w:r>
            <w:r w:rsidR="00310C1A">
              <w:rPr>
                <w:rFonts w:asciiTheme="majorHAnsi" w:hAnsiTheme="majorHAnsi"/>
                <w:i/>
              </w:rPr>
              <w:t>.</w:t>
            </w:r>
          </w:p>
        </w:tc>
      </w:tr>
    </w:tbl>
    <w:p w:rsidR="0096252E" w:rsidRPr="00CA124E" w:rsidRDefault="0096252E" w:rsidP="002D6E04">
      <w:pPr>
        <w:spacing w:after="0" w:line="240" w:lineRule="auto"/>
        <w:jc w:val="both"/>
        <w:rPr>
          <w:rFonts w:asciiTheme="majorHAnsi" w:eastAsia="Times New Roman" w:hAnsiTheme="majorHAnsi" w:cs="Arial"/>
          <w:szCs w:val="24"/>
          <w:lang w:eastAsia="fr-FR"/>
        </w:rPr>
      </w:pPr>
      <w:r w:rsidRPr="00DA7085">
        <w:rPr>
          <w:rFonts w:asciiTheme="majorHAnsi" w:eastAsia="Times New Roman" w:hAnsiTheme="majorHAnsi" w:cs="Arial"/>
          <w:b/>
          <w:szCs w:val="24"/>
          <w:lang w:eastAsia="fr-FR"/>
        </w:rPr>
        <w:t>Autre</w:t>
      </w:r>
      <w:r w:rsidR="0004264F" w:rsidRPr="00DA7085">
        <w:rPr>
          <w:rFonts w:asciiTheme="majorHAnsi" w:eastAsia="Times New Roman" w:hAnsiTheme="majorHAnsi" w:cs="Arial"/>
          <w:b/>
          <w:szCs w:val="24"/>
          <w:lang w:eastAsia="fr-FR"/>
        </w:rPr>
        <w:t>s</w:t>
      </w:r>
      <w:r w:rsidRPr="00DA7085">
        <w:rPr>
          <w:rFonts w:asciiTheme="majorHAnsi" w:eastAsia="Times New Roman" w:hAnsiTheme="majorHAnsi" w:cs="Arial"/>
          <w:b/>
          <w:szCs w:val="24"/>
          <w:lang w:eastAsia="fr-FR"/>
        </w:rPr>
        <w:t xml:space="preserve"> site</w:t>
      </w:r>
      <w:r w:rsidR="0004264F" w:rsidRPr="00DA7085">
        <w:rPr>
          <w:rFonts w:asciiTheme="majorHAnsi" w:eastAsia="Times New Roman" w:hAnsiTheme="majorHAnsi" w:cs="Arial"/>
          <w:b/>
          <w:szCs w:val="24"/>
          <w:lang w:eastAsia="fr-FR"/>
        </w:rPr>
        <w:t>s</w:t>
      </w:r>
      <w:r w:rsidRPr="00DA7085">
        <w:rPr>
          <w:rFonts w:asciiTheme="majorHAnsi" w:eastAsia="Times New Roman" w:hAnsiTheme="majorHAnsi" w:cs="Arial"/>
          <w:b/>
          <w:szCs w:val="24"/>
          <w:lang w:eastAsia="fr-FR"/>
        </w:rPr>
        <w:t xml:space="preserve"> ressource</w:t>
      </w:r>
      <w:r w:rsidR="0004264F" w:rsidRPr="00DA7085">
        <w:rPr>
          <w:rFonts w:asciiTheme="majorHAnsi" w:eastAsia="Times New Roman" w:hAnsiTheme="majorHAnsi" w:cs="Arial"/>
          <w:b/>
          <w:szCs w:val="24"/>
          <w:lang w:eastAsia="fr-FR"/>
        </w:rPr>
        <w:t>s</w:t>
      </w:r>
      <w:r w:rsidR="005947CE">
        <w:rPr>
          <w:rFonts w:asciiTheme="majorHAnsi" w:eastAsia="Times New Roman" w:hAnsiTheme="majorHAnsi" w:cs="Arial"/>
          <w:b/>
          <w:szCs w:val="24"/>
          <w:lang w:eastAsia="fr-FR"/>
        </w:rPr>
        <w:t xml:space="preserve"> pouvant être consulté</w:t>
      </w:r>
      <w:r w:rsidR="00DA7085">
        <w:rPr>
          <w:rFonts w:asciiTheme="majorHAnsi" w:eastAsia="Times New Roman" w:hAnsiTheme="majorHAnsi" w:cs="Arial"/>
          <w:b/>
          <w:szCs w:val="24"/>
          <w:lang w:eastAsia="fr-FR"/>
        </w:rPr>
        <w:t>s</w:t>
      </w:r>
      <w:r w:rsidR="0004264F" w:rsidRPr="00CA124E">
        <w:rPr>
          <w:rFonts w:asciiTheme="majorHAnsi" w:eastAsia="Times New Roman" w:hAnsiTheme="majorHAnsi" w:cs="Arial"/>
          <w:szCs w:val="24"/>
          <w:lang w:eastAsia="fr-FR"/>
        </w:rPr>
        <w:t> :</w:t>
      </w:r>
      <w:r w:rsidR="005947CE">
        <w:rPr>
          <w:rFonts w:asciiTheme="majorHAnsi" w:eastAsia="Times New Roman" w:hAnsiTheme="majorHAnsi" w:cs="Arial"/>
          <w:szCs w:val="24"/>
          <w:lang w:eastAsia="fr-FR"/>
        </w:rPr>
        <w:t xml:space="preserve"> </w:t>
      </w:r>
    </w:p>
    <w:p w:rsidR="00934D48" w:rsidRPr="00934D48" w:rsidRDefault="00B83906" w:rsidP="00D26BFE">
      <w:pPr>
        <w:pStyle w:val="Paragraphedeliste"/>
        <w:numPr>
          <w:ilvl w:val="0"/>
          <w:numId w:val="32"/>
        </w:numPr>
        <w:spacing w:after="0" w:line="240" w:lineRule="auto"/>
        <w:rPr>
          <w:rFonts w:eastAsia="Times New Roman" w:cs="Arial"/>
          <w:color w:val="0000FF"/>
          <w:u w:val="single"/>
          <w:lang w:eastAsia="fr-FR"/>
        </w:rPr>
      </w:pPr>
      <w:r w:rsidRPr="00B83906">
        <w:rPr>
          <w:rFonts w:asciiTheme="majorHAnsi" w:hAnsiTheme="majorHAnsi"/>
          <w:szCs w:val="24"/>
        </w:rPr>
        <w:t xml:space="preserve">Site de l’opération </w:t>
      </w:r>
      <w:r w:rsidR="002E30F8" w:rsidRPr="00B83906">
        <w:rPr>
          <w:rFonts w:asciiTheme="majorHAnsi" w:hAnsiTheme="majorHAnsi"/>
          <w:szCs w:val="24"/>
        </w:rPr>
        <w:t>« Dis-moi dix mots » </w:t>
      </w:r>
      <w:r w:rsidR="00AC6B34">
        <w:rPr>
          <w:rFonts w:asciiTheme="majorHAnsi" w:hAnsiTheme="majorHAnsi"/>
          <w:szCs w:val="24"/>
        </w:rPr>
        <w:t>m</w:t>
      </w:r>
      <w:r w:rsidR="00CA124E" w:rsidRPr="00B83906">
        <w:rPr>
          <w:rFonts w:asciiTheme="majorHAnsi" w:hAnsiTheme="majorHAnsi"/>
          <w:szCs w:val="24"/>
        </w:rPr>
        <w:t xml:space="preserve">inistère de la </w:t>
      </w:r>
      <w:r w:rsidR="00AC6B34">
        <w:rPr>
          <w:rFonts w:asciiTheme="majorHAnsi" w:hAnsiTheme="majorHAnsi"/>
          <w:szCs w:val="24"/>
        </w:rPr>
        <w:t>C</w:t>
      </w:r>
      <w:r w:rsidR="00934D48">
        <w:rPr>
          <w:rFonts w:asciiTheme="majorHAnsi" w:hAnsiTheme="majorHAnsi"/>
          <w:szCs w:val="24"/>
        </w:rPr>
        <w:t xml:space="preserve">ulture, </w:t>
      </w:r>
      <w:hyperlink r:id="rId14" w:history="1">
        <w:r w:rsidR="00D26BFE" w:rsidRPr="00D26BFE">
          <w:rPr>
            <w:rStyle w:val="Lienhypertexte"/>
            <w:rFonts w:asciiTheme="majorHAnsi" w:hAnsiTheme="majorHAnsi"/>
            <w:szCs w:val="24"/>
          </w:rPr>
          <w:t>http://www.dismoidixmots.culture.fr/ressources</w:t>
        </w:r>
      </w:hyperlink>
      <w:r w:rsidR="00D26BFE">
        <w:rPr>
          <w:rFonts w:asciiTheme="majorHAnsi" w:hAnsiTheme="majorHAnsi"/>
          <w:szCs w:val="24"/>
        </w:rPr>
        <w:t xml:space="preserve"> </w:t>
      </w:r>
    </w:p>
    <w:p w:rsidR="00B83906" w:rsidRPr="00B83906" w:rsidRDefault="00934D48" w:rsidP="00934D48">
      <w:pPr>
        <w:pStyle w:val="Paragraphedeliste"/>
        <w:spacing w:after="0" w:line="240" w:lineRule="auto"/>
        <w:ind w:left="357"/>
        <w:rPr>
          <w:rStyle w:val="Lienhypertexte"/>
          <w:rFonts w:eastAsia="Times New Roman" w:cs="Arial"/>
          <w:lang w:eastAsia="fr-FR"/>
        </w:rPr>
      </w:pPr>
      <w:r>
        <w:rPr>
          <w:rFonts w:asciiTheme="majorHAnsi" w:hAnsiTheme="majorHAnsi"/>
          <w:szCs w:val="24"/>
        </w:rPr>
        <w:t>Notamment</w:t>
      </w:r>
      <w:r w:rsidR="00D26BFE">
        <w:rPr>
          <w:rFonts w:asciiTheme="majorHAnsi" w:hAnsiTheme="majorHAnsi"/>
          <w:szCs w:val="24"/>
        </w:rPr>
        <w:t>, à partir de décembre,</w:t>
      </w:r>
      <w:r>
        <w:rPr>
          <w:rFonts w:asciiTheme="majorHAnsi" w:hAnsiTheme="majorHAnsi"/>
          <w:szCs w:val="24"/>
        </w:rPr>
        <w:t xml:space="preserve"> le livret des dix mots, avec des </w:t>
      </w:r>
      <w:r w:rsidRPr="00934D48">
        <w:rPr>
          <w:rFonts w:asciiTheme="majorHAnsi" w:hAnsiTheme="majorHAnsi"/>
          <w:szCs w:val="24"/>
        </w:rPr>
        <w:t>textes inédits d’auteurs francophones sur les d</w:t>
      </w:r>
      <w:r>
        <w:rPr>
          <w:rFonts w:asciiTheme="majorHAnsi" w:hAnsiTheme="majorHAnsi"/>
          <w:szCs w:val="24"/>
        </w:rPr>
        <w:t>ix mots, citations, définitions</w:t>
      </w:r>
      <w:r w:rsidRPr="00934D48">
        <w:rPr>
          <w:rFonts w:asciiTheme="majorHAnsi" w:hAnsiTheme="majorHAnsi"/>
          <w:szCs w:val="24"/>
        </w:rPr>
        <w:t> </w:t>
      </w:r>
      <w:r>
        <w:t xml:space="preserve"> </w:t>
      </w:r>
    </w:p>
    <w:p w:rsidR="0004264F" w:rsidRPr="00905671" w:rsidRDefault="00B83906" w:rsidP="00B83906">
      <w:pPr>
        <w:pStyle w:val="Paragraphedeliste"/>
        <w:numPr>
          <w:ilvl w:val="0"/>
          <w:numId w:val="32"/>
        </w:numPr>
        <w:spacing w:before="100" w:beforeAutospacing="1" w:after="0" w:line="240" w:lineRule="auto"/>
        <w:rPr>
          <w:rStyle w:val="Lienhypertexte"/>
          <w:rFonts w:asciiTheme="majorHAnsi" w:hAnsiTheme="majorHAnsi"/>
          <w:szCs w:val="24"/>
          <w:lang w:eastAsia="fr-FR"/>
        </w:rPr>
      </w:pPr>
      <w:r w:rsidRPr="00B83906">
        <w:rPr>
          <w:rFonts w:asciiTheme="majorHAnsi" w:hAnsiTheme="majorHAnsi"/>
          <w:szCs w:val="24"/>
        </w:rPr>
        <w:t xml:space="preserve">Site de la </w:t>
      </w:r>
      <w:r w:rsidR="002E30F8" w:rsidRPr="00D26BFE">
        <w:rPr>
          <w:rFonts w:asciiTheme="majorHAnsi" w:hAnsiTheme="majorHAnsi"/>
          <w:i/>
          <w:szCs w:val="24"/>
        </w:rPr>
        <w:t>Semaine de la langue française et de la Francophonie</w:t>
      </w:r>
      <w:r w:rsidR="00D26BFE">
        <w:rPr>
          <w:rFonts w:asciiTheme="majorHAnsi" w:hAnsiTheme="majorHAnsi"/>
          <w:szCs w:val="24"/>
        </w:rPr>
        <w:t xml:space="preserve"> </w:t>
      </w:r>
      <w:r w:rsidR="0004264F" w:rsidRPr="00B83906">
        <w:rPr>
          <w:rFonts w:asciiTheme="majorHAnsi" w:hAnsiTheme="majorHAnsi"/>
          <w:szCs w:val="24"/>
        </w:rPr>
        <w:t>:</w:t>
      </w:r>
      <w:r w:rsidR="00CA124E" w:rsidRPr="00B83906">
        <w:rPr>
          <w:rFonts w:asciiTheme="majorHAnsi" w:hAnsiTheme="majorHAnsi"/>
          <w:szCs w:val="24"/>
        </w:rPr>
        <w:t xml:space="preserve"> </w:t>
      </w:r>
      <w:hyperlink r:id="rId15" w:history="1">
        <w:r w:rsidRPr="003C1A89">
          <w:rPr>
            <w:rStyle w:val="Lienhypertexte"/>
            <w:lang w:eastAsia="fr-FR"/>
          </w:rPr>
          <w:t>http://semainelanguefrancaise.fr</w:t>
        </w:r>
      </w:hyperlink>
    </w:p>
    <w:p w:rsidR="00905671" w:rsidRDefault="00905671" w:rsidP="00905671">
      <w:pPr>
        <w:pStyle w:val="Paragraphedeliste"/>
        <w:spacing w:before="100" w:beforeAutospacing="1" w:after="0" w:line="240" w:lineRule="auto"/>
        <w:ind w:left="360"/>
        <w:rPr>
          <w:rFonts w:asciiTheme="majorHAnsi" w:hAnsiTheme="majorHAnsi"/>
          <w:szCs w:val="24"/>
        </w:rPr>
      </w:pPr>
    </w:p>
    <w:p w:rsidR="005947CE" w:rsidRDefault="005947CE" w:rsidP="00905671">
      <w:pPr>
        <w:pStyle w:val="Paragraphedeliste"/>
        <w:spacing w:before="100" w:beforeAutospacing="1" w:after="0" w:line="240" w:lineRule="auto"/>
        <w:ind w:left="360"/>
        <w:rPr>
          <w:rFonts w:asciiTheme="majorHAnsi" w:hAnsiTheme="majorHAnsi"/>
          <w:szCs w:val="24"/>
        </w:rPr>
      </w:pPr>
    </w:p>
    <w:p w:rsidR="00B83906" w:rsidRDefault="0096252E" w:rsidP="00905671">
      <w:pPr>
        <w:shd w:val="clear" w:color="auto" w:fill="FFC000"/>
        <w:spacing w:after="0" w:line="240" w:lineRule="auto"/>
        <w:jc w:val="center"/>
        <w:rPr>
          <w:rFonts w:asciiTheme="majorHAnsi" w:eastAsia="Times New Roman" w:hAnsiTheme="majorHAnsi" w:cs="Arial"/>
          <w:b/>
          <w:sz w:val="28"/>
          <w:szCs w:val="24"/>
          <w:lang w:eastAsia="fr-FR"/>
        </w:rPr>
      </w:pPr>
      <w:r w:rsidRPr="0030543A">
        <w:rPr>
          <w:rFonts w:asciiTheme="majorHAnsi" w:eastAsia="Times New Roman" w:hAnsiTheme="majorHAnsi" w:cs="Arial"/>
          <w:b/>
          <w:sz w:val="28"/>
          <w:szCs w:val="24"/>
          <w:lang w:eastAsia="fr-FR"/>
        </w:rPr>
        <w:t>Pour toute question relative au concours</w:t>
      </w:r>
      <w:r w:rsidR="00B83906">
        <w:rPr>
          <w:rFonts w:asciiTheme="majorHAnsi" w:eastAsia="Times New Roman" w:hAnsiTheme="majorHAnsi" w:cs="Arial"/>
          <w:b/>
          <w:sz w:val="28"/>
          <w:szCs w:val="24"/>
          <w:lang w:eastAsia="fr-FR"/>
        </w:rPr>
        <w:t xml:space="preserve"> de</w:t>
      </w:r>
      <w:r w:rsidR="00714D25">
        <w:rPr>
          <w:rFonts w:asciiTheme="majorHAnsi" w:eastAsia="Times New Roman" w:hAnsiTheme="majorHAnsi" w:cs="Arial"/>
          <w:b/>
          <w:sz w:val="28"/>
          <w:szCs w:val="24"/>
          <w:lang w:eastAsia="fr-FR"/>
        </w:rPr>
        <w:t>s</w:t>
      </w:r>
      <w:r w:rsidR="00B83906">
        <w:rPr>
          <w:rFonts w:asciiTheme="majorHAnsi" w:eastAsia="Times New Roman" w:hAnsiTheme="majorHAnsi" w:cs="Arial"/>
          <w:b/>
          <w:sz w:val="28"/>
          <w:szCs w:val="24"/>
          <w:lang w:eastAsia="fr-FR"/>
        </w:rPr>
        <w:t xml:space="preserve"> dix mots</w:t>
      </w:r>
      <w:r w:rsidRPr="0030543A">
        <w:rPr>
          <w:rFonts w:asciiTheme="majorHAnsi" w:eastAsia="Times New Roman" w:hAnsiTheme="majorHAnsi" w:cs="Arial"/>
          <w:b/>
          <w:sz w:val="28"/>
          <w:szCs w:val="24"/>
          <w:lang w:eastAsia="fr-FR"/>
        </w:rPr>
        <w:t xml:space="preserve"> : </w:t>
      </w:r>
      <w:hyperlink r:id="rId16" w:history="1">
        <w:r w:rsidR="00B83906" w:rsidRPr="003C1A89">
          <w:rPr>
            <w:rStyle w:val="Lienhypertexte"/>
            <w:rFonts w:asciiTheme="majorHAnsi" w:eastAsia="Times New Roman" w:hAnsiTheme="majorHAnsi" w:cs="Arial"/>
            <w:b/>
            <w:sz w:val="28"/>
            <w:szCs w:val="24"/>
            <w:lang w:eastAsia="fr-FR"/>
          </w:rPr>
          <w:t>concoursdesdixmots@educat</w:t>
        </w:r>
        <w:bookmarkStart w:id="0" w:name="_GoBack"/>
        <w:bookmarkEnd w:id="0"/>
        <w:r w:rsidR="00B83906" w:rsidRPr="003C1A89">
          <w:rPr>
            <w:rStyle w:val="Lienhypertexte"/>
            <w:rFonts w:asciiTheme="majorHAnsi" w:eastAsia="Times New Roman" w:hAnsiTheme="majorHAnsi" w:cs="Arial"/>
            <w:b/>
            <w:sz w:val="28"/>
            <w:szCs w:val="24"/>
            <w:lang w:eastAsia="fr-FR"/>
          </w:rPr>
          <w:t>ion.gouv.fr</w:t>
        </w:r>
      </w:hyperlink>
    </w:p>
    <w:sectPr w:rsidR="00B83906" w:rsidSect="006605D4">
      <w:headerReference w:type="default" r:id="rId17"/>
      <w:footerReference w:type="default" r:id="rId18"/>
      <w:pgSz w:w="11906" w:h="16838"/>
      <w:pgMar w:top="851" w:right="1417" w:bottom="709" w:left="1417" w:header="426" w:footer="5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15" w:rsidRDefault="00A71015" w:rsidP="00EB59F2">
      <w:pPr>
        <w:spacing w:after="0" w:line="240" w:lineRule="auto"/>
      </w:pPr>
      <w:r>
        <w:separator/>
      </w:r>
    </w:p>
  </w:endnote>
  <w:endnote w:type="continuationSeparator" w:id="0">
    <w:p w:rsidR="00A71015" w:rsidRDefault="00A71015" w:rsidP="00EB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8827"/>
      <w:docPartObj>
        <w:docPartGallery w:val="Page Numbers (Bottom of Page)"/>
        <w:docPartUnique/>
      </w:docPartObj>
    </w:sdtPr>
    <w:sdtContent>
      <w:p w:rsidR="007C101C" w:rsidRDefault="007C101C">
        <w:pPr>
          <w:pStyle w:val="Pieddepage"/>
          <w:jc w:val="center"/>
        </w:pPr>
        <w:r>
          <w:fldChar w:fldCharType="begin"/>
        </w:r>
        <w:r>
          <w:instrText>PAGE   \* MERGEFORMAT</w:instrText>
        </w:r>
        <w:r>
          <w:fldChar w:fldCharType="separate"/>
        </w:r>
        <w:r>
          <w:rPr>
            <w:noProof/>
          </w:rPr>
          <w:t>3</w:t>
        </w:r>
        <w:r>
          <w:fldChar w:fldCharType="end"/>
        </w:r>
      </w:p>
    </w:sdtContent>
  </w:sdt>
  <w:p w:rsidR="007C101C" w:rsidRDefault="007C10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15" w:rsidRDefault="00A71015" w:rsidP="00EB59F2">
      <w:pPr>
        <w:spacing w:after="0" w:line="240" w:lineRule="auto"/>
      </w:pPr>
      <w:r>
        <w:separator/>
      </w:r>
    </w:p>
  </w:footnote>
  <w:footnote w:type="continuationSeparator" w:id="0">
    <w:p w:rsidR="00A71015" w:rsidRDefault="00A71015" w:rsidP="00EB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D9" w:rsidRPr="00714D25" w:rsidRDefault="00A743D9" w:rsidP="00DA7085">
    <w:pPr>
      <w:pStyle w:val="Pieddepage"/>
      <w:shd w:val="clear" w:color="auto" w:fill="D9D9D9" w:themeFill="background1" w:themeFillShade="D9"/>
      <w:rPr>
        <w:rFonts w:asciiTheme="majorHAnsi" w:eastAsia="Times New Roman" w:hAnsiTheme="majorHAnsi" w:cs="Arial"/>
        <w:b/>
        <w:i/>
        <w:color w:val="000000" w:themeColor="text1"/>
        <w:lang w:eastAsia="fr-FR"/>
      </w:rPr>
    </w:pPr>
    <w:r w:rsidRPr="00714D25">
      <w:rPr>
        <w:rFonts w:asciiTheme="majorHAnsi" w:eastAsia="Times New Roman" w:hAnsiTheme="majorHAnsi" w:cs="Arial"/>
        <w:b/>
        <w:i/>
        <w:color w:val="000000" w:themeColor="text1"/>
        <w:lang w:eastAsia="fr-FR"/>
      </w:rPr>
      <w:t>Concours des dix mots 20</w:t>
    </w:r>
    <w:r w:rsidR="005E07AF">
      <w:rPr>
        <w:rFonts w:asciiTheme="majorHAnsi" w:eastAsia="Times New Roman" w:hAnsiTheme="majorHAnsi" w:cs="Arial"/>
        <w:b/>
        <w:i/>
        <w:color w:val="000000" w:themeColor="text1"/>
        <w:lang w:eastAsia="fr-FR"/>
      </w:rPr>
      <w:t>19</w:t>
    </w:r>
    <w:r w:rsidRPr="00714D25">
      <w:rPr>
        <w:rFonts w:asciiTheme="majorHAnsi" w:eastAsia="Times New Roman" w:hAnsiTheme="majorHAnsi" w:cs="Arial"/>
        <w:b/>
        <w:i/>
        <w:color w:val="000000" w:themeColor="text1"/>
        <w:lang w:eastAsia="fr-FR"/>
      </w:rPr>
      <w:t>-20</w:t>
    </w:r>
    <w:r w:rsidR="005E07AF">
      <w:rPr>
        <w:rFonts w:asciiTheme="majorHAnsi" w:eastAsia="Times New Roman" w:hAnsiTheme="majorHAnsi" w:cs="Arial"/>
        <w:b/>
        <w:i/>
        <w:color w:val="000000" w:themeColor="text1"/>
        <w:lang w:eastAsia="fr-FR"/>
      </w:rPr>
      <w:t>20</w:t>
    </w:r>
  </w:p>
  <w:p w:rsidR="00A743D9" w:rsidRPr="00714D25" w:rsidRDefault="00A743D9" w:rsidP="00DA7085">
    <w:pPr>
      <w:pStyle w:val="Pieddepage"/>
      <w:shd w:val="clear" w:color="auto" w:fill="D9D9D9" w:themeFill="background1" w:themeFillShade="D9"/>
      <w:rPr>
        <w:b/>
        <w:i/>
        <w:color w:val="000000" w:themeColor="text1"/>
      </w:rPr>
    </w:pPr>
    <w:r w:rsidRPr="00714D25">
      <w:rPr>
        <w:rFonts w:asciiTheme="majorHAnsi" w:eastAsia="Times New Roman" w:hAnsiTheme="majorHAnsi" w:cs="Arial"/>
        <w:b/>
        <w:i/>
        <w:color w:val="000000" w:themeColor="text1"/>
        <w:lang w:eastAsia="fr-FR"/>
      </w:rPr>
      <w:t>Mode d’emploi enseignants 1e et 2nd degrés</w:t>
    </w:r>
    <w:r w:rsidRPr="00714D25">
      <w:rPr>
        <w:b/>
        <w:i/>
        <w:color w:val="000000" w:themeColor="text1"/>
      </w:rPr>
      <w:t xml:space="preserve"> </w:t>
    </w:r>
    <w:sdt>
      <w:sdtPr>
        <w:rPr>
          <w:b/>
          <w:i/>
          <w:color w:val="000000" w:themeColor="text1"/>
        </w:rPr>
        <w:id w:val="1717322464"/>
        <w:docPartObj>
          <w:docPartGallery w:val="Page Numbers (Bottom of Page)"/>
          <w:docPartUnique/>
        </w:docPartObj>
      </w:sdtPr>
      <w:sdtEndPr/>
      <w:sdtContent>
        <w:r w:rsidRPr="00714D25">
          <w:rPr>
            <w:b/>
            <w:i/>
            <w:color w:val="000000" w:themeColor="text1"/>
          </w:rPr>
          <w:tab/>
        </w:r>
      </w:sdtContent>
    </w:sdt>
  </w:p>
  <w:p w:rsidR="00714D25" w:rsidRPr="00714D25" w:rsidRDefault="00714D25" w:rsidP="00714D25">
    <w:pPr>
      <w:pStyle w:val="Pieddepage"/>
      <w:rPr>
        <w:b/>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73"/>
    <w:multiLevelType w:val="multilevel"/>
    <w:tmpl w:val="BAA616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D496D66"/>
    <w:multiLevelType w:val="multilevel"/>
    <w:tmpl w:val="47A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5406"/>
    <w:multiLevelType w:val="multilevel"/>
    <w:tmpl w:val="48B6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40F0C"/>
    <w:multiLevelType w:val="hybridMultilevel"/>
    <w:tmpl w:val="8A3211E6"/>
    <w:lvl w:ilvl="0" w:tplc="A280870E">
      <w:start w:val="17"/>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FC52EF"/>
    <w:multiLevelType w:val="hybridMultilevel"/>
    <w:tmpl w:val="C5F62A7E"/>
    <w:lvl w:ilvl="0" w:tplc="D03AB9FE">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6B224F"/>
    <w:multiLevelType w:val="hybridMultilevel"/>
    <w:tmpl w:val="C5EC9C1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9859A5"/>
    <w:multiLevelType w:val="hybridMultilevel"/>
    <w:tmpl w:val="8FAC1D18"/>
    <w:lvl w:ilvl="0" w:tplc="1FB47EE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C50834"/>
    <w:multiLevelType w:val="hybridMultilevel"/>
    <w:tmpl w:val="259E8E46"/>
    <w:lvl w:ilvl="0" w:tplc="EE70D1BE">
      <w:start w:val="1"/>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7F4E5B"/>
    <w:multiLevelType w:val="hybridMultilevel"/>
    <w:tmpl w:val="16DC7F4C"/>
    <w:lvl w:ilvl="0" w:tplc="5F56DAC4">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736074"/>
    <w:multiLevelType w:val="multilevel"/>
    <w:tmpl w:val="2230E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D6A64"/>
    <w:multiLevelType w:val="hybridMultilevel"/>
    <w:tmpl w:val="8AB82D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1460B46"/>
    <w:multiLevelType w:val="hybridMultilevel"/>
    <w:tmpl w:val="03842B6A"/>
    <w:lvl w:ilvl="0" w:tplc="73CCDABC">
      <w:start w:val="5"/>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3B42D1E"/>
    <w:multiLevelType w:val="hybridMultilevel"/>
    <w:tmpl w:val="31888D5E"/>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36DC6386"/>
    <w:multiLevelType w:val="hybridMultilevel"/>
    <w:tmpl w:val="89562D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7BE3DE5"/>
    <w:multiLevelType w:val="hybridMultilevel"/>
    <w:tmpl w:val="9774EB52"/>
    <w:lvl w:ilvl="0" w:tplc="458463FE">
      <w:start w:val="2"/>
      <w:numFmt w:val="bullet"/>
      <w:lvlText w:val="-"/>
      <w:lvlJc w:val="left"/>
      <w:pPr>
        <w:ind w:left="1080" w:hanging="360"/>
      </w:pPr>
      <w:rPr>
        <w:rFonts w:ascii="Cambria" w:eastAsia="Times New Roman"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B917599"/>
    <w:multiLevelType w:val="hybridMultilevel"/>
    <w:tmpl w:val="3E0A52C8"/>
    <w:lvl w:ilvl="0" w:tplc="040C000F">
      <w:start w:val="1"/>
      <w:numFmt w:val="decimal"/>
      <w:lvlText w:val="%1."/>
      <w:lvlJc w:val="left"/>
      <w:pPr>
        <w:ind w:left="786" w:hanging="360"/>
      </w:pPr>
    </w:lvl>
    <w:lvl w:ilvl="1" w:tplc="040C000F">
      <w:start w:val="1"/>
      <w:numFmt w:val="decimal"/>
      <w:lvlText w:val="%2."/>
      <w:lvlJc w:val="left"/>
      <w:pPr>
        <w:ind w:left="-228"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nsid w:val="3EDF3C84"/>
    <w:multiLevelType w:val="hybridMultilevel"/>
    <w:tmpl w:val="09127BFA"/>
    <w:lvl w:ilvl="0" w:tplc="A7726E62">
      <w:start w:val="1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543F8B"/>
    <w:multiLevelType w:val="multilevel"/>
    <w:tmpl w:val="E15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13891"/>
    <w:multiLevelType w:val="hybridMultilevel"/>
    <w:tmpl w:val="89B45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845365F"/>
    <w:multiLevelType w:val="multilevel"/>
    <w:tmpl w:val="363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131AC8"/>
    <w:multiLevelType w:val="hybridMultilevel"/>
    <w:tmpl w:val="F26823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01B65B0"/>
    <w:multiLevelType w:val="hybridMultilevel"/>
    <w:tmpl w:val="D250C7D2"/>
    <w:lvl w:ilvl="0" w:tplc="512A31B8">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D84D9E"/>
    <w:multiLevelType w:val="multilevel"/>
    <w:tmpl w:val="19B0E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9A31E0"/>
    <w:multiLevelType w:val="hybridMultilevel"/>
    <w:tmpl w:val="EF425D9A"/>
    <w:lvl w:ilvl="0" w:tplc="2B9690E4">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B3778D"/>
    <w:multiLevelType w:val="hybridMultilevel"/>
    <w:tmpl w:val="2098BB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1BA740E"/>
    <w:multiLevelType w:val="hybridMultilevel"/>
    <w:tmpl w:val="7C70374C"/>
    <w:lvl w:ilvl="0" w:tplc="E7A444AA">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DE4CDC"/>
    <w:multiLevelType w:val="hybridMultilevel"/>
    <w:tmpl w:val="0024B8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26B7155"/>
    <w:multiLevelType w:val="hybridMultilevel"/>
    <w:tmpl w:val="138A054A"/>
    <w:lvl w:ilvl="0" w:tplc="3C841160">
      <w:start w:val="2"/>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nsid w:val="703914FE"/>
    <w:multiLevelType w:val="multilevel"/>
    <w:tmpl w:val="FAB6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792DF9"/>
    <w:multiLevelType w:val="hybridMultilevel"/>
    <w:tmpl w:val="30BC09D6"/>
    <w:lvl w:ilvl="0" w:tplc="3DA4406E">
      <w:start w:val="5"/>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D452C2"/>
    <w:multiLevelType w:val="multilevel"/>
    <w:tmpl w:val="2230E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32556"/>
    <w:multiLevelType w:val="hybridMultilevel"/>
    <w:tmpl w:val="A316EB92"/>
    <w:lvl w:ilvl="0" w:tplc="85AA7096">
      <w:start w:val="3"/>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9E072F"/>
    <w:multiLevelType w:val="hybridMultilevel"/>
    <w:tmpl w:val="AB94DF28"/>
    <w:lvl w:ilvl="0" w:tplc="BED0B9BA">
      <w:start w:val="2"/>
      <w:numFmt w:val="bullet"/>
      <w:lvlText w:val=""/>
      <w:lvlJc w:val="left"/>
      <w:pPr>
        <w:ind w:left="360" w:hanging="360"/>
      </w:pPr>
      <w:rPr>
        <w:rFonts w:ascii="Wingdings" w:eastAsiaTheme="minorHAnsi" w:hAnsi="Wingdings" w:cstheme="minorBidi" w:hint="default"/>
        <w:color w:val="auto"/>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9"/>
  </w:num>
  <w:num w:numId="4">
    <w:abstractNumId w:val="0"/>
  </w:num>
  <w:num w:numId="5">
    <w:abstractNumId w:val="2"/>
  </w:num>
  <w:num w:numId="6">
    <w:abstractNumId w:val="7"/>
  </w:num>
  <w:num w:numId="7">
    <w:abstractNumId w:val="21"/>
  </w:num>
  <w:num w:numId="8">
    <w:abstractNumId w:val="8"/>
  </w:num>
  <w:num w:numId="9">
    <w:abstractNumId w:val="4"/>
  </w:num>
  <w:num w:numId="10">
    <w:abstractNumId w:val="25"/>
  </w:num>
  <w:num w:numId="11">
    <w:abstractNumId w:val="6"/>
  </w:num>
  <w:num w:numId="12">
    <w:abstractNumId w:val="17"/>
  </w:num>
  <w:num w:numId="13">
    <w:abstractNumId w:val="31"/>
  </w:num>
  <w:num w:numId="14">
    <w:abstractNumId w:val="11"/>
  </w:num>
  <w:num w:numId="15">
    <w:abstractNumId w:val="29"/>
  </w:num>
  <w:num w:numId="16">
    <w:abstractNumId w:val="24"/>
  </w:num>
  <w:num w:numId="17">
    <w:abstractNumId w:val="28"/>
  </w:num>
  <w:num w:numId="18">
    <w:abstractNumId w:val="22"/>
  </w:num>
  <w:num w:numId="19">
    <w:abstractNumId w:val="9"/>
  </w:num>
  <w:num w:numId="20">
    <w:abstractNumId w:val="30"/>
  </w:num>
  <w:num w:numId="21">
    <w:abstractNumId w:val="26"/>
  </w:num>
  <w:num w:numId="22">
    <w:abstractNumId w:val="10"/>
  </w:num>
  <w:num w:numId="23">
    <w:abstractNumId w:val="13"/>
  </w:num>
  <w:num w:numId="24">
    <w:abstractNumId w:val="20"/>
  </w:num>
  <w:num w:numId="25">
    <w:abstractNumId w:val="23"/>
  </w:num>
  <w:num w:numId="26">
    <w:abstractNumId w:val="14"/>
  </w:num>
  <w:num w:numId="27">
    <w:abstractNumId w:val="16"/>
  </w:num>
  <w:num w:numId="28">
    <w:abstractNumId w:val="12"/>
  </w:num>
  <w:num w:numId="29">
    <w:abstractNumId w:val="15"/>
  </w:num>
  <w:num w:numId="30">
    <w:abstractNumId w:val="18"/>
  </w:num>
  <w:num w:numId="31">
    <w:abstractNumId w:val="3"/>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F2"/>
    <w:rsid w:val="0004264F"/>
    <w:rsid w:val="00046B5F"/>
    <w:rsid w:val="000657F6"/>
    <w:rsid w:val="000C328E"/>
    <w:rsid w:val="00100D99"/>
    <w:rsid w:val="00146EC3"/>
    <w:rsid w:val="00154944"/>
    <w:rsid w:val="0018284C"/>
    <w:rsid w:val="0019239C"/>
    <w:rsid w:val="001923E1"/>
    <w:rsid w:val="001A4949"/>
    <w:rsid w:val="001B0B5F"/>
    <w:rsid w:val="001E345C"/>
    <w:rsid w:val="002062C5"/>
    <w:rsid w:val="00215E3B"/>
    <w:rsid w:val="00217A6D"/>
    <w:rsid w:val="00223FEA"/>
    <w:rsid w:val="002322F7"/>
    <w:rsid w:val="0024178E"/>
    <w:rsid w:val="00250E91"/>
    <w:rsid w:val="002531C8"/>
    <w:rsid w:val="002778B1"/>
    <w:rsid w:val="00287DBA"/>
    <w:rsid w:val="002943A5"/>
    <w:rsid w:val="00295EF8"/>
    <w:rsid w:val="002B5C9B"/>
    <w:rsid w:val="002D6E04"/>
    <w:rsid w:val="002E2B0B"/>
    <w:rsid w:val="002E30F8"/>
    <w:rsid w:val="00302CEE"/>
    <w:rsid w:val="0030543A"/>
    <w:rsid w:val="00310C1A"/>
    <w:rsid w:val="003172BE"/>
    <w:rsid w:val="00324819"/>
    <w:rsid w:val="003546F6"/>
    <w:rsid w:val="003A74BA"/>
    <w:rsid w:val="003C4EC0"/>
    <w:rsid w:val="003D2C5D"/>
    <w:rsid w:val="003E70EB"/>
    <w:rsid w:val="003F08F1"/>
    <w:rsid w:val="00413D7A"/>
    <w:rsid w:val="00421C04"/>
    <w:rsid w:val="00430E59"/>
    <w:rsid w:val="00431EF7"/>
    <w:rsid w:val="0046797F"/>
    <w:rsid w:val="00472DDB"/>
    <w:rsid w:val="00480888"/>
    <w:rsid w:val="004941FE"/>
    <w:rsid w:val="004D451E"/>
    <w:rsid w:val="0050150E"/>
    <w:rsid w:val="00511C39"/>
    <w:rsid w:val="0053466B"/>
    <w:rsid w:val="00551715"/>
    <w:rsid w:val="005611D9"/>
    <w:rsid w:val="0056521F"/>
    <w:rsid w:val="00570942"/>
    <w:rsid w:val="00592D46"/>
    <w:rsid w:val="005947CE"/>
    <w:rsid w:val="005A6937"/>
    <w:rsid w:val="005D0BE0"/>
    <w:rsid w:val="005E07AF"/>
    <w:rsid w:val="006022DE"/>
    <w:rsid w:val="006063D0"/>
    <w:rsid w:val="00611D6E"/>
    <w:rsid w:val="006605D4"/>
    <w:rsid w:val="006830BA"/>
    <w:rsid w:val="006A4F10"/>
    <w:rsid w:val="006B12DB"/>
    <w:rsid w:val="006D23FA"/>
    <w:rsid w:val="00705214"/>
    <w:rsid w:val="00707D02"/>
    <w:rsid w:val="00714488"/>
    <w:rsid w:val="00714D25"/>
    <w:rsid w:val="0072515E"/>
    <w:rsid w:val="00740C9C"/>
    <w:rsid w:val="00773417"/>
    <w:rsid w:val="00793A8F"/>
    <w:rsid w:val="007A4365"/>
    <w:rsid w:val="007B2F72"/>
    <w:rsid w:val="007B3F9E"/>
    <w:rsid w:val="007C0F43"/>
    <w:rsid w:val="007C101C"/>
    <w:rsid w:val="007D3517"/>
    <w:rsid w:val="007D3E10"/>
    <w:rsid w:val="00815581"/>
    <w:rsid w:val="00851524"/>
    <w:rsid w:val="0086107D"/>
    <w:rsid w:val="008705AD"/>
    <w:rsid w:val="008837A8"/>
    <w:rsid w:val="008A0BFF"/>
    <w:rsid w:val="008A209D"/>
    <w:rsid w:val="008C496F"/>
    <w:rsid w:val="008D3864"/>
    <w:rsid w:val="008E3076"/>
    <w:rsid w:val="00905671"/>
    <w:rsid w:val="00911518"/>
    <w:rsid w:val="009159CA"/>
    <w:rsid w:val="00922A83"/>
    <w:rsid w:val="00934D48"/>
    <w:rsid w:val="00942D2B"/>
    <w:rsid w:val="009431B6"/>
    <w:rsid w:val="0095169E"/>
    <w:rsid w:val="0096252E"/>
    <w:rsid w:val="00986257"/>
    <w:rsid w:val="00991C0C"/>
    <w:rsid w:val="009946D4"/>
    <w:rsid w:val="009A0541"/>
    <w:rsid w:val="009A24A8"/>
    <w:rsid w:val="009B207B"/>
    <w:rsid w:val="009E6944"/>
    <w:rsid w:val="009E7FF7"/>
    <w:rsid w:val="009F1A5D"/>
    <w:rsid w:val="00A24223"/>
    <w:rsid w:val="00A4255C"/>
    <w:rsid w:val="00A6186C"/>
    <w:rsid w:val="00A71015"/>
    <w:rsid w:val="00A743D9"/>
    <w:rsid w:val="00A925C0"/>
    <w:rsid w:val="00A97AE1"/>
    <w:rsid w:val="00AC6B34"/>
    <w:rsid w:val="00B0387A"/>
    <w:rsid w:val="00B141B6"/>
    <w:rsid w:val="00B2504E"/>
    <w:rsid w:val="00B36296"/>
    <w:rsid w:val="00B63999"/>
    <w:rsid w:val="00B83906"/>
    <w:rsid w:val="00BA2E22"/>
    <w:rsid w:val="00BA510C"/>
    <w:rsid w:val="00BA60D6"/>
    <w:rsid w:val="00BB5BAD"/>
    <w:rsid w:val="00BC1CD5"/>
    <w:rsid w:val="00BC6A24"/>
    <w:rsid w:val="00BD6513"/>
    <w:rsid w:val="00BF2A25"/>
    <w:rsid w:val="00C14970"/>
    <w:rsid w:val="00C547D1"/>
    <w:rsid w:val="00C6314C"/>
    <w:rsid w:val="00CA124E"/>
    <w:rsid w:val="00CB1E59"/>
    <w:rsid w:val="00CC72DF"/>
    <w:rsid w:val="00CD4AE6"/>
    <w:rsid w:val="00CD5643"/>
    <w:rsid w:val="00CF1F2F"/>
    <w:rsid w:val="00D02041"/>
    <w:rsid w:val="00D10515"/>
    <w:rsid w:val="00D26BFE"/>
    <w:rsid w:val="00D272F6"/>
    <w:rsid w:val="00D76580"/>
    <w:rsid w:val="00D87760"/>
    <w:rsid w:val="00DA7085"/>
    <w:rsid w:val="00DC08A5"/>
    <w:rsid w:val="00DD1140"/>
    <w:rsid w:val="00DE18FC"/>
    <w:rsid w:val="00E163C9"/>
    <w:rsid w:val="00E24677"/>
    <w:rsid w:val="00E91B2C"/>
    <w:rsid w:val="00EB59F2"/>
    <w:rsid w:val="00ED538B"/>
    <w:rsid w:val="00ED58EF"/>
    <w:rsid w:val="00EE030B"/>
    <w:rsid w:val="00EF2543"/>
    <w:rsid w:val="00F43F96"/>
    <w:rsid w:val="00F755FB"/>
    <w:rsid w:val="00F8276D"/>
    <w:rsid w:val="00FC1FC0"/>
    <w:rsid w:val="00FE6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7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83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941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5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59F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B59F2"/>
    <w:pPr>
      <w:tabs>
        <w:tab w:val="center" w:pos="4536"/>
        <w:tab w:val="right" w:pos="9072"/>
      </w:tabs>
      <w:spacing w:after="0" w:line="240" w:lineRule="auto"/>
    </w:pPr>
  </w:style>
  <w:style w:type="character" w:customStyle="1" w:styleId="En-tteCar">
    <w:name w:val="En-tête Car"/>
    <w:basedOn w:val="Policepardfaut"/>
    <w:link w:val="En-tte"/>
    <w:uiPriority w:val="99"/>
    <w:rsid w:val="00EB59F2"/>
  </w:style>
  <w:style w:type="paragraph" w:styleId="Pieddepage">
    <w:name w:val="footer"/>
    <w:basedOn w:val="Normal"/>
    <w:link w:val="PieddepageCar"/>
    <w:uiPriority w:val="99"/>
    <w:unhideWhenUsed/>
    <w:rsid w:val="00EB5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9F2"/>
  </w:style>
  <w:style w:type="character" w:styleId="Lienhypertexte">
    <w:name w:val="Hyperlink"/>
    <w:basedOn w:val="Policepardfaut"/>
    <w:uiPriority w:val="99"/>
    <w:unhideWhenUsed/>
    <w:rsid w:val="00B36296"/>
    <w:rPr>
      <w:color w:val="0000FF"/>
      <w:u w:val="single"/>
    </w:rPr>
  </w:style>
  <w:style w:type="paragraph" w:styleId="Paragraphedeliste">
    <w:name w:val="List Paragraph"/>
    <w:basedOn w:val="Normal"/>
    <w:uiPriority w:val="34"/>
    <w:qFormat/>
    <w:rsid w:val="006063D0"/>
    <w:pPr>
      <w:ind w:left="720"/>
      <w:contextualSpacing/>
    </w:pPr>
  </w:style>
  <w:style w:type="character" w:styleId="Marquedecommentaire">
    <w:name w:val="annotation reference"/>
    <w:basedOn w:val="Policepardfaut"/>
    <w:uiPriority w:val="99"/>
    <w:semiHidden/>
    <w:unhideWhenUsed/>
    <w:rsid w:val="00815581"/>
    <w:rPr>
      <w:sz w:val="16"/>
      <w:szCs w:val="16"/>
    </w:rPr>
  </w:style>
  <w:style w:type="paragraph" w:styleId="Commentaire">
    <w:name w:val="annotation text"/>
    <w:basedOn w:val="Normal"/>
    <w:link w:val="CommentaireCar"/>
    <w:uiPriority w:val="99"/>
    <w:semiHidden/>
    <w:unhideWhenUsed/>
    <w:rsid w:val="00815581"/>
    <w:pPr>
      <w:spacing w:line="240" w:lineRule="auto"/>
    </w:pPr>
    <w:rPr>
      <w:sz w:val="20"/>
      <w:szCs w:val="20"/>
    </w:rPr>
  </w:style>
  <w:style w:type="character" w:customStyle="1" w:styleId="CommentaireCar">
    <w:name w:val="Commentaire Car"/>
    <w:basedOn w:val="Policepardfaut"/>
    <w:link w:val="Commentaire"/>
    <w:uiPriority w:val="99"/>
    <w:semiHidden/>
    <w:rsid w:val="00815581"/>
    <w:rPr>
      <w:sz w:val="20"/>
      <w:szCs w:val="20"/>
    </w:rPr>
  </w:style>
  <w:style w:type="paragraph" w:styleId="Objetducommentaire">
    <w:name w:val="annotation subject"/>
    <w:basedOn w:val="Commentaire"/>
    <w:next w:val="Commentaire"/>
    <w:link w:val="ObjetducommentaireCar"/>
    <w:uiPriority w:val="99"/>
    <w:semiHidden/>
    <w:unhideWhenUsed/>
    <w:rsid w:val="00815581"/>
    <w:rPr>
      <w:b/>
      <w:bCs/>
    </w:rPr>
  </w:style>
  <w:style w:type="character" w:customStyle="1" w:styleId="ObjetducommentaireCar">
    <w:name w:val="Objet du commentaire Car"/>
    <w:basedOn w:val="CommentaireCar"/>
    <w:link w:val="Objetducommentaire"/>
    <w:uiPriority w:val="99"/>
    <w:semiHidden/>
    <w:rsid w:val="00815581"/>
    <w:rPr>
      <w:b/>
      <w:bCs/>
      <w:sz w:val="20"/>
      <w:szCs w:val="20"/>
    </w:rPr>
  </w:style>
  <w:style w:type="paragraph" w:styleId="Textedebulles">
    <w:name w:val="Balloon Text"/>
    <w:basedOn w:val="Normal"/>
    <w:link w:val="TextedebullesCar"/>
    <w:uiPriority w:val="99"/>
    <w:semiHidden/>
    <w:unhideWhenUsed/>
    <w:rsid w:val="00815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581"/>
    <w:rPr>
      <w:rFonts w:ascii="Tahoma" w:hAnsi="Tahoma" w:cs="Tahoma"/>
      <w:sz w:val="16"/>
      <w:szCs w:val="16"/>
    </w:rPr>
  </w:style>
  <w:style w:type="character" w:customStyle="1" w:styleId="lrzxr">
    <w:name w:val="lrzxr"/>
    <w:basedOn w:val="Policepardfaut"/>
    <w:rsid w:val="00413D7A"/>
  </w:style>
  <w:style w:type="paragraph" w:styleId="NormalWeb">
    <w:name w:val="Normal (Web)"/>
    <w:basedOn w:val="Normal"/>
    <w:uiPriority w:val="99"/>
    <w:unhideWhenUsed/>
    <w:rsid w:val="004941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41FE"/>
    <w:rPr>
      <w:b/>
      <w:bCs/>
    </w:rPr>
  </w:style>
  <w:style w:type="character" w:customStyle="1" w:styleId="Titre3Car">
    <w:name w:val="Titre 3 Car"/>
    <w:basedOn w:val="Policepardfaut"/>
    <w:link w:val="Titre3"/>
    <w:uiPriority w:val="9"/>
    <w:rsid w:val="004941FE"/>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8837A8"/>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A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A7085"/>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5E0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7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83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941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5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59F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EB59F2"/>
    <w:pPr>
      <w:tabs>
        <w:tab w:val="center" w:pos="4536"/>
        <w:tab w:val="right" w:pos="9072"/>
      </w:tabs>
      <w:spacing w:after="0" w:line="240" w:lineRule="auto"/>
    </w:pPr>
  </w:style>
  <w:style w:type="character" w:customStyle="1" w:styleId="En-tteCar">
    <w:name w:val="En-tête Car"/>
    <w:basedOn w:val="Policepardfaut"/>
    <w:link w:val="En-tte"/>
    <w:uiPriority w:val="99"/>
    <w:rsid w:val="00EB59F2"/>
  </w:style>
  <w:style w:type="paragraph" w:styleId="Pieddepage">
    <w:name w:val="footer"/>
    <w:basedOn w:val="Normal"/>
    <w:link w:val="PieddepageCar"/>
    <w:uiPriority w:val="99"/>
    <w:unhideWhenUsed/>
    <w:rsid w:val="00EB5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9F2"/>
  </w:style>
  <w:style w:type="character" w:styleId="Lienhypertexte">
    <w:name w:val="Hyperlink"/>
    <w:basedOn w:val="Policepardfaut"/>
    <w:uiPriority w:val="99"/>
    <w:unhideWhenUsed/>
    <w:rsid w:val="00B36296"/>
    <w:rPr>
      <w:color w:val="0000FF"/>
      <w:u w:val="single"/>
    </w:rPr>
  </w:style>
  <w:style w:type="paragraph" w:styleId="Paragraphedeliste">
    <w:name w:val="List Paragraph"/>
    <w:basedOn w:val="Normal"/>
    <w:uiPriority w:val="34"/>
    <w:qFormat/>
    <w:rsid w:val="006063D0"/>
    <w:pPr>
      <w:ind w:left="720"/>
      <w:contextualSpacing/>
    </w:pPr>
  </w:style>
  <w:style w:type="character" w:styleId="Marquedecommentaire">
    <w:name w:val="annotation reference"/>
    <w:basedOn w:val="Policepardfaut"/>
    <w:uiPriority w:val="99"/>
    <w:semiHidden/>
    <w:unhideWhenUsed/>
    <w:rsid w:val="00815581"/>
    <w:rPr>
      <w:sz w:val="16"/>
      <w:szCs w:val="16"/>
    </w:rPr>
  </w:style>
  <w:style w:type="paragraph" w:styleId="Commentaire">
    <w:name w:val="annotation text"/>
    <w:basedOn w:val="Normal"/>
    <w:link w:val="CommentaireCar"/>
    <w:uiPriority w:val="99"/>
    <w:semiHidden/>
    <w:unhideWhenUsed/>
    <w:rsid w:val="00815581"/>
    <w:pPr>
      <w:spacing w:line="240" w:lineRule="auto"/>
    </w:pPr>
    <w:rPr>
      <w:sz w:val="20"/>
      <w:szCs w:val="20"/>
    </w:rPr>
  </w:style>
  <w:style w:type="character" w:customStyle="1" w:styleId="CommentaireCar">
    <w:name w:val="Commentaire Car"/>
    <w:basedOn w:val="Policepardfaut"/>
    <w:link w:val="Commentaire"/>
    <w:uiPriority w:val="99"/>
    <w:semiHidden/>
    <w:rsid w:val="00815581"/>
    <w:rPr>
      <w:sz w:val="20"/>
      <w:szCs w:val="20"/>
    </w:rPr>
  </w:style>
  <w:style w:type="paragraph" w:styleId="Objetducommentaire">
    <w:name w:val="annotation subject"/>
    <w:basedOn w:val="Commentaire"/>
    <w:next w:val="Commentaire"/>
    <w:link w:val="ObjetducommentaireCar"/>
    <w:uiPriority w:val="99"/>
    <w:semiHidden/>
    <w:unhideWhenUsed/>
    <w:rsid w:val="00815581"/>
    <w:rPr>
      <w:b/>
      <w:bCs/>
    </w:rPr>
  </w:style>
  <w:style w:type="character" w:customStyle="1" w:styleId="ObjetducommentaireCar">
    <w:name w:val="Objet du commentaire Car"/>
    <w:basedOn w:val="CommentaireCar"/>
    <w:link w:val="Objetducommentaire"/>
    <w:uiPriority w:val="99"/>
    <w:semiHidden/>
    <w:rsid w:val="00815581"/>
    <w:rPr>
      <w:b/>
      <w:bCs/>
      <w:sz w:val="20"/>
      <w:szCs w:val="20"/>
    </w:rPr>
  </w:style>
  <w:style w:type="paragraph" w:styleId="Textedebulles">
    <w:name w:val="Balloon Text"/>
    <w:basedOn w:val="Normal"/>
    <w:link w:val="TextedebullesCar"/>
    <w:uiPriority w:val="99"/>
    <w:semiHidden/>
    <w:unhideWhenUsed/>
    <w:rsid w:val="00815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581"/>
    <w:rPr>
      <w:rFonts w:ascii="Tahoma" w:hAnsi="Tahoma" w:cs="Tahoma"/>
      <w:sz w:val="16"/>
      <w:szCs w:val="16"/>
    </w:rPr>
  </w:style>
  <w:style w:type="character" w:customStyle="1" w:styleId="lrzxr">
    <w:name w:val="lrzxr"/>
    <w:basedOn w:val="Policepardfaut"/>
    <w:rsid w:val="00413D7A"/>
  </w:style>
  <w:style w:type="paragraph" w:styleId="NormalWeb">
    <w:name w:val="Normal (Web)"/>
    <w:basedOn w:val="Normal"/>
    <w:uiPriority w:val="99"/>
    <w:unhideWhenUsed/>
    <w:rsid w:val="004941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41FE"/>
    <w:rPr>
      <w:b/>
      <w:bCs/>
    </w:rPr>
  </w:style>
  <w:style w:type="character" w:customStyle="1" w:styleId="Titre3Car">
    <w:name w:val="Titre 3 Car"/>
    <w:basedOn w:val="Policepardfaut"/>
    <w:link w:val="Titre3"/>
    <w:uiPriority w:val="9"/>
    <w:rsid w:val="004941FE"/>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8837A8"/>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A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A7085"/>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5E0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106">
      <w:bodyDiv w:val="1"/>
      <w:marLeft w:val="0"/>
      <w:marRight w:val="0"/>
      <w:marTop w:val="0"/>
      <w:marBottom w:val="0"/>
      <w:divBdr>
        <w:top w:val="none" w:sz="0" w:space="0" w:color="auto"/>
        <w:left w:val="none" w:sz="0" w:space="0" w:color="auto"/>
        <w:bottom w:val="none" w:sz="0" w:space="0" w:color="auto"/>
        <w:right w:val="none" w:sz="0" w:space="0" w:color="auto"/>
      </w:divBdr>
    </w:div>
    <w:div w:id="229969610">
      <w:bodyDiv w:val="1"/>
      <w:marLeft w:val="0"/>
      <w:marRight w:val="0"/>
      <w:marTop w:val="0"/>
      <w:marBottom w:val="0"/>
      <w:divBdr>
        <w:top w:val="none" w:sz="0" w:space="0" w:color="auto"/>
        <w:left w:val="none" w:sz="0" w:space="0" w:color="auto"/>
        <w:bottom w:val="none" w:sz="0" w:space="0" w:color="auto"/>
        <w:right w:val="none" w:sz="0" w:space="0" w:color="auto"/>
      </w:divBdr>
    </w:div>
    <w:div w:id="903682828">
      <w:bodyDiv w:val="1"/>
      <w:marLeft w:val="0"/>
      <w:marRight w:val="0"/>
      <w:marTop w:val="0"/>
      <w:marBottom w:val="0"/>
      <w:divBdr>
        <w:top w:val="none" w:sz="0" w:space="0" w:color="auto"/>
        <w:left w:val="none" w:sz="0" w:space="0" w:color="auto"/>
        <w:bottom w:val="none" w:sz="0" w:space="0" w:color="auto"/>
        <w:right w:val="none" w:sz="0" w:space="0" w:color="auto"/>
      </w:divBdr>
    </w:div>
    <w:div w:id="1251355746">
      <w:bodyDiv w:val="1"/>
      <w:marLeft w:val="0"/>
      <w:marRight w:val="0"/>
      <w:marTop w:val="0"/>
      <w:marBottom w:val="0"/>
      <w:divBdr>
        <w:top w:val="none" w:sz="0" w:space="0" w:color="auto"/>
        <w:left w:val="none" w:sz="0" w:space="0" w:color="auto"/>
        <w:bottom w:val="none" w:sz="0" w:space="0" w:color="auto"/>
        <w:right w:val="none" w:sz="0" w:space="0" w:color="auto"/>
      </w:divBdr>
    </w:div>
    <w:div w:id="1407267652">
      <w:bodyDiv w:val="1"/>
      <w:marLeft w:val="0"/>
      <w:marRight w:val="0"/>
      <w:marTop w:val="0"/>
      <w:marBottom w:val="0"/>
      <w:divBdr>
        <w:top w:val="none" w:sz="0" w:space="0" w:color="auto"/>
        <w:left w:val="none" w:sz="0" w:space="0" w:color="auto"/>
        <w:bottom w:val="none" w:sz="0" w:space="0" w:color="auto"/>
        <w:right w:val="none" w:sz="0" w:space="0" w:color="auto"/>
      </w:divBdr>
    </w:div>
    <w:div w:id="1515531691">
      <w:bodyDiv w:val="1"/>
      <w:marLeft w:val="0"/>
      <w:marRight w:val="0"/>
      <w:marTop w:val="0"/>
      <w:marBottom w:val="0"/>
      <w:divBdr>
        <w:top w:val="none" w:sz="0" w:space="0" w:color="auto"/>
        <w:left w:val="none" w:sz="0" w:space="0" w:color="auto"/>
        <w:bottom w:val="none" w:sz="0" w:space="0" w:color="auto"/>
        <w:right w:val="none" w:sz="0" w:space="0" w:color="auto"/>
      </w:divBdr>
    </w:div>
    <w:div w:id="1529484376">
      <w:bodyDiv w:val="1"/>
      <w:marLeft w:val="0"/>
      <w:marRight w:val="0"/>
      <w:marTop w:val="0"/>
      <w:marBottom w:val="0"/>
      <w:divBdr>
        <w:top w:val="none" w:sz="0" w:space="0" w:color="auto"/>
        <w:left w:val="none" w:sz="0" w:space="0" w:color="auto"/>
        <w:bottom w:val="none" w:sz="0" w:space="0" w:color="auto"/>
        <w:right w:val="none" w:sz="0" w:space="0" w:color="auto"/>
      </w:divBdr>
    </w:div>
    <w:div w:id="1639259990">
      <w:bodyDiv w:val="1"/>
      <w:marLeft w:val="0"/>
      <w:marRight w:val="0"/>
      <w:marTop w:val="0"/>
      <w:marBottom w:val="0"/>
      <w:divBdr>
        <w:top w:val="none" w:sz="0" w:space="0" w:color="auto"/>
        <w:left w:val="none" w:sz="0" w:space="0" w:color="auto"/>
        <w:bottom w:val="none" w:sz="0" w:space="0" w:color="auto"/>
        <w:right w:val="none" w:sz="0" w:space="0" w:color="auto"/>
      </w:divBdr>
    </w:div>
    <w:div w:id="16845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eau-canope.fr/concours-des-dix-mot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scol.education.fr/cid55512/concours-des-dix-mot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coursdesdixmots@education.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coursdesdixmots@laligue.org" TargetMode="External"/><Relationship Id="rId5" Type="http://schemas.openxmlformats.org/officeDocument/2006/relationships/webSettings" Target="webSettings.xml"/><Relationship Id="rId15" Type="http://schemas.openxmlformats.org/officeDocument/2006/relationships/hyperlink" Target="http://semainelanguefrancaise.fr" TargetMode="External"/><Relationship Id="rId10" Type="http://schemas.openxmlformats.org/officeDocument/2006/relationships/hyperlink" Target="http://eduscol.education.fr/cid55512/concours-des-dix-mo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scol.education.fr/cid55512/concours-des-dix-mots.html" TargetMode="External"/><Relationship Id="rId14" Type="http://schemas.openxmlformats.org/officeDocument/2006/relationships/hyperlink" Target="http://www.dismoidixmots.culture.fr/ressour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1231</Words>
  <Characters>6771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POUREL Laetitia</dc:creator>
  <cp:lastModifiedBy>Pasale Curnier</cp:lastModifiedBy>
  <cp:revision>8</cp:revision>
  <cp:lastPrinted>2018-09-17T13:35:00Z</cp:lastPrinted>
  <dcterms:created xsi:type="dcterms:W3CDTF">2019-09-09T13:39:00Z</dcterms:created>
  <dcterms:modified xsi:type="dcterms:W3CDTF">2019-09-10T13:57:00Z</dcterms:modified>
</cp:coreProperties>
</file>