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3FECD" w14:textId="31B0319D" w:rsidR="00DF1D9B" w:rsidRPr="00461FB6" w:rsidRDefault="0074199A" w:rsidP="00832358">
      <w:pPr>
        <w:pStyle w:val="Corpsdetexte"/>
        <w:tabs>
          <w:tab w:val="center" w:pos="2268"/>
          <w:tab w:val="center" w:pos="7371"/>
        </w:tabs>
        <w:ind w:firstLine="708"/>
        <w:jc w:val="left"/>
      </w:pPr>
      <w:bookmarkStart w:id="0" w:name="_Toc153182230"/>
      <w:bookmarkStart w:id="1" w:name="_Toc153182307"/>
      <w:bookmarkStart w:id="2" w:name="_Toc153182391"/>
      <w:bookmarkStart w:id="3" w:name="_Toc153182582"/>
      <w:bookmarkStart w:id="4" w:name="_Toc153189004"/>
      <w:bookmarkStart w:id="5" w:name="_GoBack"/>
      <w:bookmarkEnd w:id="5"/>
      <w:r>
        <w:tab/>
      </w:r>
      <w:r w:rsidR="0090726B">
        <w:rPr>
          <w:noProof/>
        </w:rPr>
        <w:drawing>
          <wp:inline distT="0" distB="0" distL="0" distR="0" wp14:anchorId="33A97AE3" wp14:editId="1A0E3AB9">
            <wp:extent cx="1038225" cy="1355461"/>
            <wp:effectExtent l="0" t="0" r="3175" b="0"/>
            <wp:docPr id="6" name="Image 1" descr="Logo ministère éducation nation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453" cy="1355758"/>
                    </a:xfrm>
                    <a:prstGeom prst="rect">
                      <a:avLst/>
                    </a:prstGeom>
                    <a:noFill/>
                    <a:ln>
                      <a:noFill/>
                    </a:ln>
                  </pic:spPr>
                </pic:pic>
              </a:graphicData>
            </a:graphic>
          </wp:inline>
        </w:drawing>
      </w:r>
      <w:r>
        <w:tab/>
      </w:r>
      <w:r w:rsidR="00A1233F">
        <w:rPr>
          <w:noProof/>
        </w:rPr>
        <w:drawing>
          <wp:inline distT="0" distB="0" distL="0" distR="0" wp14:anchorId="4F6C3418" wp14:editId="05175151">
            <wp:extent cx="2118852" cy="821055"/>
            <wp:effectExtent l="0" t="0" r="0" b="0"/>
            <wp:docPr id="7" name="Image 7" descr="logo Pour l'école de la confiance" title="Logo ecole de la conf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our l'école de la confi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8248" cy="832446"/>
                    </a:xfrm>
                    <a:prstGeom prst="rect">
                      <a:avLst/>
                    </a:prstGeom>
                    <a:noFill/>
                    <a:ln>
                      <a:noFill/>
                    </a:ln>
                  </pic:spPr>
                </pic:pic>
              </a:graphicData>
            </a:graphic>
          </wp:inline>
        </w:drawing>
      </w:r>
    </w:p>
    <w:bookmarkEnd w:id="0"/>
    <w:bookmarkEnd w:id="1"/>
    <w:bookmarkEnd w:id="2"/>
    <w:bookmarkEnd w:id="3"/>
    <w:bookmarkEnd w:id="4"/>
    <w:p w14:paraId="519B2BB9" w14:textId="3703106C" w:rsidR="00E4787F" w:rsidRPr="00FA63E7" w:rsidRDefault="00E4787F" w:rsidP="0E4B6DF1">
      <w:pPr>
        <w:pStyle w:val="Corpsdetexte"/>
        <w:ind w:firstLine="905"/>
        <w:jc w:val="left"/>
        <w:rPr>
          <w:rFonts w:ascii="Arial Narrow" w:hAnsi="Arial Narrow" w:cs="Arial"/>
          <w:b/>
          <w:bCs/>
          <w:color w:val="3366FF"/>
          <w:kern w:val="28"/>
          <w:sz w:val="40"/>
          <w:szCs w:val="40"/>
        </w:rPr>
      </w:pPr>
    </w:p>
    <w:p w14:paraId="48E926F5" w14:textId="77777777" w:rsidR="0024190B" w:rsidRPr="00FA63E7" w:rsidRDefault="0024190B" w:rsidP="00832358">
      <w:pPr>
        <w:pStyle w:val="Corpsdetexte"/>
        <w:ind w:firstLine="905"/>
        <w:jc w:val="left"/>
        <w:rPr>
          <w:rFonts w:ascii="Arial Narrow" w:hAnsi="Arial Narrow" w:cs="Arial"/>
          <w:b/>
          <w:bCs/>
          <w:color w:val="3366FF"/>
          <w:kern w:val="28"/>
          <w:sz w:val="48"/>
          <w:szCs w:val="48"/>
        </w:rPr>
      </w:pPr>
    </w:p>
    <w:p w14:paraId="599A37D3" w14:textId="75DC3D41" w:rsidR="00882272" w:rsidRPr="00FA63E7" w:rsidRDefault="003B0844" w:rsidP="00832358">
      <w:pPr>
        <w:pStyle w:val="Corpsdetexte"/>
        <w:jc w:val="center"/>
        <w:rPr>
          <w:rFonts w:ascii="Arial Narrow" w:hAnsi="Arial Narrow" w:cs="Arial"/>
          <w:b/>
          <w:bCs/>
          <w:color w:val="3366FF"/>
          <w:kern w:val="28"/>
          <w:sz w:val="48"/>
          <w:szCs w:val="48"/>
        </w:rPr>
      </w:pPr>
      <w:r w:rsidRPr="00FA63E7">
        <w:rPr>
          <w:rFonts w:ascii="Arial Narrow" w:hAnsi="Arial Narrow" w:cs="Arial"/>
          <w:b/>
          <w:bCs/>
          <w:color w:val="3366FF"/>
          <w:kern w:val="28"/>
          <w:sz w:val="48"/>
          <w:szCs w:val="48"/>
        </w:rPr>
        <w:t xml:space="preserve">Accessibilité &amp; Adaptabilité </w:t>
      </w:r>
      <w:r w:rsidR="00882272" w:rsidRPr="00FA63E7">
        <w:rPr>
          <w:rFonts w:ascii="Arial Narrow" w:hAnsi="Arial Narrow" w:cs="Arial"/>
          <w:b/>
          <w:bCs/>
          <w:color w:val="3366FF"/>
          <w:kern w:val="28"/>
          <w:sz w:val="48"/>
          <w:szCs w:val="48"/>
        </w:rPr>
        <w:t xml:space="preserve">des </w:t>
      </w:r>
      <w:r w:rsidR="00D837D8">
        <w:rPr>
          <w:rFonts w:ascii="Arial Narrow" w:hAnsi="Arial Narrow" w:cs="Arial"/>
          <w:b/>
          <w:bCs/>
          <w:color w:val="3366FF"/>
          <w:kern w:val="28"/>
          <w:sz w:val="48"/>
          <w:szCs w:val="48"/>
        </w:rPr>
        <w:br/>
      </w:r>
      <w:r w:rsidR="00882272" w:rsidRPr="00FA63E7">
        <w:rPr>
          <w:rFonts w:ascii="Arial Narrow" w:hAnsi="Arial Narrow" w:cs="Arial"/>
          <w:b/>
          <w:bCs/>
          <w:color w:val="3366FF"/>
          <w:kern w:val="28"/>
          <w:sz w:val="48"/>
          <w:szCs w:val="48"/>
        </w:rPr>
        <w:t>Ressources Numériques pour l’</w:t>
      </w:r>
      <w:r w:rsidR="006711EF" w:rsidRPr="00FA63E7">
        <w:rPr>
          <w:rFonts w:ascii="Arial Narrow" w:hAnsi="Arial Narrow" w:cs="Arial"/>
          <w:b/>
          <w:bCs/>
          <w:color w:val="3366FF"/>
          <w:kern w:val="28"/>
          <w:sz w:val="48"/>
          <w:szCs w:val="48"/>
        </w:rPr>
        <w:t>École</w:t>
      </w:r>
    </w:p>
    <w:p w14:paraId="0D3E86B4" w14:textId="77777777" w:rsidR="00961B3C" w:rsidRDefault="00961B3C" w:rsidP="00832358">
      <w:pPr>
        <w:pStyle w:val="Heading0"/>
        <w:jc w:val="center"/>
        <w:rPr>
          <w:smallCaps w:val="0"/>
          <w:color w:val="3366FF"/>
          <w:kern w:val="28"/>
          <w:sz w:val="32"/>
          <w:szCs w:val="48"/>
        </w:rPr>
      </w:pPr>
      <w:bookmarkStart w:id="6" w:name="_Toc526268838"/>
      <w:r>
        <w:rPr>
          <w:smallCaps w:val="0"/>
          <w:color w:val="3366FF"/>
          <w:kern w:val="28"/>
          <w:sz w:val="32"/>
          <w:szCs w:val="48"/>
        </w:rPr>
        <w:t>Document complémentaire :</w:t>
      </w:r>
      <w:bookmarkEnd w:id="6"/>
      <w:r>
        <w:rPr>
          <w:smallCaps w:val="0"/>
          <w:color w:val="3366FF"/>
          <w:kern w:val="28"/>
          <w:sz w:val="32"/>
          <w:szCs w:val="48"/>
        </w:rPr>
        <w:t xml:space="preserve"> </w:t>
      </w:r>
    </w:p>
    <w:p w14:paraId="53096BF6" w14:textId="40DCA5E0" w:rsidR="009A0C9D" w:rsidRDefault="00961B3C" w:rsidP="00832358">
      <w:pPr>
        <w:pStyle w:val="Heading0"/>
        <w:jc w:val="center"/>
        <w:rPr>
          <w:smallCaps w:val="0"/>
          <w:color w:val="3366FF"/>
          <w:kern w:val="28"/>
          <w:sz w:val="32"/>
          <w:szCs w:val="48"/>
        </w:rPr>
      </w:pPr>
      <w:bookmarkStart w:id="7" w:name="_Toc526268839"/>
      <w:r>
        <w:rPr>
          <w:smallCaps w:val="0"/>
          <w:color w:val="3366FF"/>
          <w:kern w:val="28"/>
          <w:sz w:val="32"/>
          <w:szCs w:val="48"/>
        </w:rPr>
        <w:t>Les différents types de trouble</w:t>
      </w:r>
      <w:bookmarkEnd w:id="7"/>
    </w:p>
    <w:p w14:paraId="019837B8" w14:textId="77777777" w:rsidR="00961B3C" w:rsidRPr="00961B3C" w:rsidRDefault="00961B3C" w:rsidP="00961B3C">
      <w:pPr>
        <w:pStyle w:val="Corpsdetexte"/>
      </w:pPr>
    </w:p>
    <w:p w14:paraId="2B7F948F" w14:textId="77777777" w:rsidR="00E4787F" w:rsidRPr="00FA63E7" w:rsidRDefault="00E4787F" w:rsidP="00832358">
      <w:pPr>
        <w:pStyle w:val="Corpsdetexte"/>
        <w:ind w:firstLine="905"/>
        <w:jc w:val="center"/>
        <w:rPr>
          <w:rFonts w:ascii="Arial Narrow" w:hAnsi="Arial Narrow" w:cs="Arial"/>
          <w:b/>
          <w:bCs/>
          <w:color w:val="3366FF"/>
          <w:kern w:val="28"/>
          <w:sz w:val="48"/>
          <w:szCs w:val="48"/>
        </w:rPr>
      </w:pPr>
    </w:p>
    <w:p w14:paraId="587303C5" w14:textId="487F21CE" w:rsidR="00601DF8" w:rsidRPr="00CE457A" w:rsidRDefault="00EC33D7" w:rsidP="00832358">
      <w:pPr>
        <w:pStyle w:val="Corpsdetexte"/>
        <w:jc w:val="right"/>
        <w:rPr>
          <w:b/>
          <w:color w:val="3366FF"/>
          <w:sz w:val="28"/>
          <w:szCs w:val="22"/>
        </w:rPr>
      </w:pPr>
      <w:r w:rsidRPr="00CE457A">
        <w:rPr>
          <w:b/>
          <w:color w:val="3366FF"/>
          <w:sz w:val="28"/>
          <w:szCs w:val="22"/>
        </w:rPr>
        <w:t>Version </w:t>
      </w:r>
      <w:r w:rsidR="00AA3970" w:rsidRPr="00CE457A">
        <w:rPr>
          <w:b/>
          <w:color w:val="3366FF"/>
          <w:sz w:val="28"/>
          <w:szCs w:val="22"/>
        </w:rPr>
        <w:t>2</w:t>
      </w:r>
      <w:r w:rsidR="00B16BD2">
        <w:rPr>
          <w:b/>
          <w:color w:val="3366FF"/>
          <w:sz w:val="28"/>
          <w:szCs w:val="22"/>
        </w:rPr>
        <w:t>.</w:t>
      </w:r>
      <w:r w:rsidR="00700513">
        <w:rPr>
          <w:b/>
          <w:color w:val="3366FF"/>
          <w:sz w:val="28"/>
          <w:szCs w:val="22"/>
        </w:rPr>
        <w:t>1</w:t>
      </w:r>
      <w:r w:rsidR="00A1233F">
        <w:rPr>
          <w:b/>
          <w:color w:val="3366FF"/>
          <w:sz w:val="28"/>
          <w:szCs w:val="22"/>
        </w:rPr>
        <w:t>2</w:t>
      </w:r>
    </w:p>
    <w:p w14:paraId="4F6483E4" w14:textId="59C7597A" w:rsidR="00E4787F" w:rsidRPr="00CE457A" w:rsidRDefault="00E4787F" w:rsidP="00832358">
      <w:pPr>
        <w:pStyle w:val="Corpsdetexte"/>
        <w:jc w:val="right"/>
        <w:rPr>
          <w:b/>
          <w:color w:val="3366FF"/>
          <w:sz w:val="28"/>
          <w:szCs w:val="22"/>
        </w:rPr>
      </w:pPr>
      <w:r w:rsidRPr="00CE457A">
        <w:rPr>
          <w:b/>
          <w:color w:val="3366FF"/>
          <w:sz w:val="28"/>
          <w:szCs w:val="22"/>
        </w:rPr>
        <w:t>Date :</w:t>
      </w:r>
      <w:r w:rsidR="006B74B0" w:rsidRPr="00CE457A">
        <w:rPr>
          <w:b/>
          <w:color w:val="3366FF"/>
          <w:sz w:val="28"/>
          <w:szCs w:val="22"/>
        </w:rPr>
        <w:t xml:space="preserve"> </w:t>
      </w:r>
      <w:r w:rsidR="00A1233F">
        <w:rPr>
          <w:b/>
          <w:color w:val="3366FF"/>
          <w:sz w:val="28"/>
          <w:szCs w:val="22"/>
        </w:rPr>
        <w:t>Septembre</w:t>
      </w:r>
      <w:r w:rsidR="004179A0">
        <w:rPr>
          <w:b/>
          <w:color w:val="3366FF"/>
          <w:sz w:val="28"/>
          <w:szCs w:val="22"/>
        </w:rPr>
        <w:t xml:space="preserve"> </w:t>
      </w:r>
      <w:r w:rsidR="00700513">
        <w:rPr>
          <w:b/>
          <w:color w:val="3366FF"/>
          <w:sz w:val="28"/>
          <w:szCs w:val="22"/>
        </w:rPr>
        <w:t>2018</w:t>
      </w:r>
    </w:p>
    <w:p w14:paraId="5ED84406" w14:textId="77777777" w:rsidR="009E6EBB" w:rsidRDefault="009E6EBB" w:rsidP="00832358">
      <w:pPr>
        <w:pStyle w:val="Corpsdetexte"/>
        <w:jc w:val="right"/>
      </w:pPr>
      <w:bookmarkStart w:id="8" w:name="_Ref416428980"/>
      <w:bookmarkStart w:id="9" w:name="_Toc416878117"/>
    </w:p>
    <w:p w14:paraId="1E25D4E9" w14:textId="454B0174" w:rsidR="00A45B19" w:rsidRDefault="00A45B19" w:rsidP="00AD6A18">
      <w:pPr>
        <w:spacing w:line="240" w:lineRule="auto"/>
        <w:jc w:val="left"/>
      </w:pPr>
      <w:r>
        <w:br w:type="page"/>
      </w:r>
    </w:p>
    <w:sdt>
      <w:sdtPr>
        <w:rPr>
          <w:rFonts w:ascii="Arial" w:hAnsi="Arial"/>
          <w:color w:val="auto"/>
          <w:sz w:val="22"/>
          <w:szCs w:val="20"/>
          <w:lang w:val="fr-FR" w:eastAsia="fr-FR"/>
        </w:rPr>
        <w:id w:val="1001163535"/>
        <w:docPartObj>
          <w:docPartGallery w:val="Table of Contents"/>
          <w:docPartUnique/>
        </w:docPartObj>
      </w:sdtPr>
      <w:sdtEndPr>
        <w:rPr>
          <w:b/>
          <w:bCs/>
        </w:rPr>
      </w:sdtEndPr>
      <w:sdtContent>
        <w:p w14:paraId="127BCB68" w14:textId="718DD97B" w:rsidR="00961B3C" w:rsidRPr="00456D9B" w:rsidRDefault="00961B3C">
          <w:pPr>
            <w:pStyle w:val="En-ttedetabledesmatires"/>
            <w:rPr>
              <w:lang w:val="fr-FR"/>
            </w:rPr>
          </w:pPr>
          <w:r>
            <w:rPr>
              <w:lang w:val="fr-FR"/>
            </w:rPr>
            <w:t>Table des matières</w:t>
          </w:r>
        </w:p>
        <w:p w14:paraId="6D4B75C4" w14:textId="540FF2C2" w:rsidR="00745551" w:rsidRDefault="00961B3C">
          <w:pPr>
            <w:pStyle w:val="TM1"/>
            <w:rPr>
              <w:rFonts w:asciiTheme="minorHAnsi" w:eastAsiaTheme="minorEastAsia" w:hAnsiTheme="minorHAnsi" w:cstheme="minorBidi"/>
              <w:b w:val="0"/>
              <w:smallCaps w:val="0"/>
              <w:noProof/>
              <w:color w:val="auto"/>
              <w:lang w:eastAsia="fr-FR"/>
            </w:rPr>
          </w:pPr>
          <w:r>
            <w:fldChar w:fldCharType="begin"/>
          </w:r>
          <w:r>
            <w:instrText xml:space="preserve"> TOC \o "1-3" \h \z \u </w:instrText>
          </w:r>
          <w:r>
            <w:fldChar w:fldCharType="separate"/>
          </w:r>
          <w:hyperlink w:anchor="_Toc526268838" w:history="1">
            <w:r w:rsidR="00745551" w:rsidRPr="00EE396D">
              <w:rPr>
                <w:rStyle w:val="Lienhypertexte"/>
                <w:noProof/>
                <w:kern w:val="28"/>
              </w:rPr>
              <w:t>Document complémentaire :</w:t>
            </w:r>
            <w:r w:rsidR="00745551">
              <w:rPr>
                <w:noProof/>
                <w:webHidden/>
              </w:rPr>
              <w:tab/>
            </w:r>
            <w:r w:rsidR="00745551">
              <w:rPr>
                <w:noProof/>
                <w:webHidden/>
              </w:rPr>
              <w:fldChar w:fldCharType="begin"/>
            </w:r>
            <w:r w:rsidR="00745551">
              <w:rPr>
                <w:noProof/>
                <w:webHidden/>
              </w:rPr>
              <w:instrText xml:space="preserve"> PAGEREF _Toc526268838 \h </w:instrText>
            </w:r>
            <w:r w:rsidR="00745551">
              <w:rPr>
                <w:noProof/>
                <w:webHidden/>
              </w:rPr>
            </w:r>
            <w:r w:rsidR="00745551">
              <w:rPr>
                <w:noProof/>
                <w:webHidden/>
              </w:rPr>
              <w:fldChar w:fldCharType="separate"/>
            </w:r>
            <w:r w:rsidR="00BD4B9B">
              <w:rPr>
                <w:noProof/>
                <w:webHidden/>
              </w:rPr>
              <w:t>1</w:t>
            </w:r>
            <w:r w:rsidR="00745551">
              <w:rPr>
                <w:noProof/>
                <w:webHidden/>
              </w:rPr>
              <w:fldChar w:fldCharType="end"/>
            </w:r>
          </w:hyperlink>
        </w:p>
        <w:p w14:paraId="02F1C968" w14:textId="5ABE8AAA" w:rsidR="00745551" w:rsidRDefault="00BD4B9B">
          <w:pPr>
            <w:pStyle w:val="TM1"/>
            <w:rPr>
              <w:rFonts w:asciiTheme="minorHAnsi" w:eastAsiaTheme="minorEastAsia" w:hAnsiTheme="minorHAnsi" w:cstheme="minorBidi"/>
              <w:b w:val="0"/>
              <w:smallCaps w:val="0"/>
              <w:noProof/>
              <w:color w:val="auto"/>
              <w:lang w:eastAsia="fr-FR"/>
            </w:rPr>
          </w:pPr>
          <w:hyperlink w:anchor="_Toc526268839" w:history="1">
            <w:r w:rsidR="00745551" w:rsidRPr="00EE396D">
              <w:rPr>
                <w:rStyle w:val="Lienhypertexte"/>
                <w:noProof/>
                <w:kern w:val="28"/>
              </w:rPr>
              <w:t>Les différents types de trouble</w:t>
            </w:r>
            <w:r w:rsidR="00745551">
              <w:rPr>
                <w:noProof/>
                <w:webHidden/>
              </w:rPr>
              <w:tab/>
            </w:r>
            <w:r w:rsidR="00745551">
              <w:rPr>
                <w:noProof/>
                <w:webHidden/>
              </w:rPr>
              <w:fldChar w:fldCharType="begin"/>
            </w:r>
            <w:r w:rsidR="00745551">
              <w:rPr>
                <w:noProof/>
                <w:webHidden/>
              </w:rPr>
              <w:instrText xml:space="preserve"> PAGEREF _Toc526268839 \h </w:instrText>
            </w:r>
            <w:r w:rsidR="00745551">
              <w:rPr>
                <w:noProof/>
                <w:webHidden/>
              </w:rPr>
            </w:r>
            <w:r w:rsidR="00745551">
              <w:rPr>
                <w:noProof/>
                <w:webHidden/>
              </w:rPr>
              <w:fldChar w:fldCharType="separate"/>
            </w:r>
            <w:r>
              <w:rPr>
                <w:noProof/>
                <w:webHidden/>
              </w:rPr>
              <w:t>1</w:t>
            </w:r>
            <w:r w:rsidR="00745551">
              <w:rPr>
                <w:noProof/>
                <w:webHidden/>
              </w:rPr>
              <w:fldChar w:fldCharType="end"/>
            </w:r>
          </w:hyperlink>
        </w:p>
        <w:p w14:paraId="10C84F29" w14:textId="0D048BF2" w:rsidR="00745551" w:rsidRDefault="00BD4B9B">
          <w:pPr>
            <w:pStyle w:val="TM1"/>
            <w:rPr>
              <w:rFonts w:asciiTheme="minorHAnsi" w:eastAsiaTheme="minorEastAsia" w:hAnsiTheme="minorHAnsi" w:cstheme="minorBidi"/>
              <w:b w:val="0"/>
              <w:smallCaps w:val="0"/>
              <w:noProof/>
              <w:color w:val="auto"/>
              <w:lang w:eastAsia="fr-FR"/>
            </w:rPr>
          </w:pPr>
          <w:hyperlink w:anchor="_Toc526268840" w:history="1">
            <w:r w:rsidR="00745551" w:rsidRPr="00EE396D">
              <w:rPr>
                <w:rStyle w:val="Lienhypertexte"/>
                <w:noProof/>
              </w:rPr>
              <w:t>1.</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Introduction</w:t>
            </w:r>
            <w:r w:rsidR="00745551">
              <w:rPr>
                <w:noProof/>
                <w:webHidden/>
              </w:rPr>
              <w:tab/>
            </w:r>
            <w:r w:rsidR="00745551">
              <w:rPr>
                <w:noProof/>
                <w:webHidden/>
              </w:rPr>
              <w:fldChar w:fldCharType="begin"/>
            </w:r>
            <w:r w:rsidR="00745551">
              <w:rPr>
                <w:noProof/>
                <w:webHidden/>
              </w:rPr>
              <w:instrText xml:space="preserve"> PAGEREF _Toc526268840 \h </w:instrText>
            </w:r>
            <w:r w:rsidR="00745551">
              <w:rPr>
                <w:noProof/>
                <w:webHidden/>
              </w:rPr>
            </w:r>
            <w:r w:rsidR="00745551">
              <w:rPr>
                <w:noProof/>
                <w:webHidden/>
              </w:rPr>
              <w:fldChar w:fldCharType="separate"/>
            </w:r>
            <w:r>
              <w:rPr>
                <w:noProof/>
                <w:webHidden/>
              </w:rPr>
              <w:t>3</w:t>
            </w:r>
            <w:r w:rsidR="00745551">
              <w:rPr>
                <w:noProof/>
                <w:webHidden/>
              </w:rPr>
              <w:fldChar w:fldCharType="end"/>
            </w:r>
          </w:hyperlink>
        </w:p>
        <w:p w14:paraId="6F918A19" w14:textId="0766BB86" w:rsidR="00745551" w:rsidRDefault="00BD4B9B">
          <w:pPr>
            <w:pStyle w:val="TM1"/>
            <w:rPr>
              <w:rFonts w:asciiTheme="minorHAnsi" w:eastAsiaTheme="minorEastAsia" w:hAnsiTheme="minorHAnsi" w:cstheme="minorBidi"/>
              <w:b w:val="0"/>
              <w:smallCaps w:val="0"/>
              <w:noProof/>
              <w:color w:val="auto"/>
              <w:lang w:eastAsia="fr-FR"/>
            </w:rPr>
          </w:pPr>
          <w:hyperlink w:anchor="_Toc526268841" w:history="1">
            <w:r w:rsidR="00745551" w:rsidRPr="00EE396D">
              <w:rPr>
                <w:rStyle w:val="Lienhypertexte"/>
                <w:noProof/>
              </w:rPr>
              <w:t>2.</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Troubles envahissants du développement (TED) et troubles du spectre autistique (TSA)</w:t>
            </w:r>
            <w:r w:rsidR="00745551">
              <w:rPr>
                <w:noProof/>
                <w:webHidden/>
              </w:rPr>
              <w:tab/>
            </w:r>
            <w:r w:rsidR="00745551">
              <w:rPr>
                <w:noProof/>
                <w:webHidden/>
              </w:rPr>
              <w:fldChar w:fldCharType="begin"/>
            </w:r>
            <w:r w:rsidR="00745551">
              <w:rPr>
                <w:noProof/>
                <w:webHidden/>
              </w:rPr>
              <w:instrText xml:space="preserve"> PAGEREF _Toc526268841 \h </w:instrText>
            </w:r>
            <w:r w:rsidR="00745551">
              <w:rPr>
                <w:noProof/>
                <w:webHidden/>
              </w:rPr>
            </w:r>
            <w:r w:rsidR="00745551">
              <w:rPr>
                <w:noProof/>
                <w:webHidden/>
              </w:rPr>
              <w:fldChar w:fldCharType="separate"/>
            </w:r>
            <w:r>
              <w:rPr>
                <w:noProof/>
                <w:webHidden/>
              </w:rPr>
              <w:t>9</w:t>
            </w:r>
            <w:r w:rsidR="00745551">
              <w:rPr>
                <w:noProof/>
                <w:webHidden/>
              </w:rPr>
              <w:fldChar w:fldCharType="end"/>
            </w:r>
          </w:hyperlink>
        </w:p>
        <w:p w14:paraId="3D6BC663" w14:textId="7FB12A36" w:rsidR="00745551" w:rsidRDefault="00BD4B9B">
          <w:pPr>
            <w:pStyle w:val="TM1"/>
            <w:rPr>
              <w:rFonts w:asciiTheme="minorHAnsi" w:eastAsiaTheme="minorEastAsia" w:hAnsiTheme="minorHAnsi" w:cstheme="minorBidi"/>
              <w:b w:val="0"/>
              <w:smallCaps w:val="0"/>
              <w:noProof/>
              <w:color w:val="auto"/>
              <w:lang w:eastAsia="fr-FR"/>
            </w:rPr>
          </w:pPr>
          <w:hyperlink w:anchor="_Toc526268842" w:history="1">
            <w:r w:rsidR="00745551" w:rsidRPr="00EE396D">
              <w:rPr>
                <w:rStyle w:val="Lienhypertexte"/>
                <w:noProof/>
              </w:rPr>
              <w:t>3.</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Troubles intellectuels et cognitifs</w:t>
            </w:r>
            <w:r w:rsidR="00745551">
              <w:rPr>
                <w:noProof/>
                <w:webHidden/>
              </w:rPr>
              <w:tab/>
            </w:r>
            <w:r w:rsidR="00745551">
              <w:rPr>
                <w:noProof/>
                <w:webHidden/>
              </w:rPr>
              <w:fldChar w:fldCharType="begin"/>
            </w:r>
            <w:r w:rsidR="00745551">
              <w:rPr>
                <w:noProof/>
                <w:webHidden/>
              </w:rPr>
              <w:instrText xml:space="preserve"> PAGEREF _Toc526268842 \h </w:instrText>
            </w:r>
            <w:r w:rsidR="00745551">
              <w:rPr>
                <w:noProof/>
                <w:webHidden/>
              </w:rPr>
            </w:r>
            <w:r w:rsidR="00745551">
              <w:rPr>
                <w:noProof/>
                <w:webHidden/>
              </w:rPr>
              <w:fldChar w:fldCharType="separate"/>
            </w:r>
            <w:r>
              <w:rPr>
                <w:noProof/>
                <w:webHidden/>
              </w:rPr>
              <w:t>12</w:t>
            </w:r>
            <w:r w:rsidR="00745551">
              <w:rPr>
                <w:noProof/>
                <w:webHidden/>
              </w:rPr>
              <w:fldChar w:fldCharType="end"/>
            </w:r>
          </w:hyperlink>
        </w:p>
        <w:p w14:paraId="6AA68D9E" w14:textId="7770D217" w:rsidR="00745551" w:rsidRDefault="00BD4B9B">
          <w:pPr>
            <w:pStyle w:val="TM1"/>
            <w:rPr>
              <w:rFonts w:asciiTheme="minorHAnsi" w:eastAsiaTheme="minorEastAsia" w:hAnsiTheme="minorHAnsi" w:cstheme="minorBidi"/>
              <w:b w:val="0"/>
              <w:smallCaps w:val="0"/>
              <w:noProof/>
              <w:color w:val="auto"/>
              <w:lang w:eastAsia="fr-FR"/>
            </w:rPr>
          </w:pPr>
          <w:hyperlink w:anchor="_Toc526268843" w:history="1">
            <w:r w:rsidR="00745551" w:rsidRPr="00EE396D">
              <w:rPr>
                <w:rStyle w:val="Lienhypertexte"/>
                <w:noProof/>
              </w:rPr>
              <w:t>4.</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Troubles du psychisme</w:t>
            </w:r>
            <w:r w:rsidR="00745551">
              <w:rPr>
                <w:noProof/>
                <w:webHidden/>
              </w:rPr>
              <w:tab/>
            </w:r>
            <w:r w:rsidR="00745551">
              <w:rPr>
                <w:noProof/>
                <w:webHidden/>
              </w:rPr>
              <w:fldChar w:fldCharType="begin"/>
            </w:r>
            <w:r w:rsidR="00745551">
              <w:rPr>
                <w:noProof/>
                <w:webHidden/>
              </w:rPr>
              <w:instrText xml:space="preserve"> PAGEREF _Toc526268843 \h </w:instrText>
            </w:r>
            <w:r w:rsidR="00745551">
              <w:rPr>
                <w:noProof/>
                <w:webHidden/>
              </w:rPr>
            </w:r>
            <w:r w:rsidR="00745551">
              <w:rPr>
                <w:noProof/>
                <w:webHidden/>
              </w:rPr>
              <w:fldChar w:fldCharType="separate"/>
            </w:r>
            <w:r>
              <w:rPr>
                <w:noProof/>
                <w:webHidden/>
              </w:rPr>
              <w:t>13</w:t>
            </w:r>
            <w:r w:rsidR="00745551">
              <w:rPr>
                <w:noProof/>
                <w:webHidden/>
              </w:rPr>
              <w:fldChar w:fldCharType="end"/>
            </w:r>
          </w:hyperlink>
        </w:p>
        <w:p w14:paraId="1293D572" w14:textId="1E341354" w:rsidR="00745551" w:rsidRDefault="00BD4B9B">
          <w:pPr>
            <w:pStyle w:val="TM1"/>
            <w:rPr>
              <w:rFonts w:asciiTheme="minorHAnsi" w:eastAsiaTheme="minorEastAsia" w:hAnsiTheme="minorHAnsi" w:cstheme="minorBidi"/>
              <w:b w:val="0"/>
              <w:smallCaps w:val="0"/>
              <w:noProof/>
              <w:color w:val="auto"/>
              <w:lang w:eastAsia="fr-FR"/>
            </w:rPr>
          </w:pPr>
          <w:hyperlink w:anchor="_Toc526268844" w:history="1">
            <w:r w:rsidR="00745551" w:rsidRPr="00EE396D">
              <w:rPr>
                <w:rStyle w:val="Lienhypertexte"/>
                <w:noProof/>
              </w:rPr>
              <w:t>5.</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Troubles du langage et de la parole - Troubles spécifiques des langages et apprentissages (TSLA)</w:t>
            </w:r>
            <w:r w:rsidR="00745551">
              <w:rPr>
                <w:noProof/>
                <w:webHidden/>
              </w:rPr>
              <w:tab/>
            </w:r>
            <w:r w:rsidR="00745551">
              <w:rPr>
                <w:noProof/>
                <w:webHidden/>
              </w:rPr>
              <w:fldChar w:fldCharType="begin"/>
            </w:r>
            <w:r w:rsidR="00745551">
              <w:rPr>
                <w:noProof/>
                <w:webHidden/>
              </w:rPr>
              <w:instrText xml:space="preserve"> PAGEREF _Toc526268844 \h </w:instrText>
            </w:r>
            <w:r w:rsidR="00745551">
              <w:rPr>
                <w:noProof/>
                <w:webHidden/>
              </w:rPr>
            </w:r>
            <w:r w:rsidR="00745551">
              <w:rPr>
                <w:noProof/>
                <w:webHidden/>
              </w:rPr>
              <w:fldChar w:fldCharType="separate"/>
            </w:r>
            <w:r>
              <w:rPr>
                <w:noProof/>
                <w:webHidden/>
              </w:rPr>
              <w:t>15</w:t>
            </w:r>
            <w:r w:rsidR="00745551">
              <w:rPr>
                <w:noProof/>
                <w:webHidden/>
              </w:rPr>
              <w:fldChar w:fldCharType="end"/>
            </w:r>
          </w:hyperlink>
        </w:p>
        <w:p w14:paraId="4C70313B" w14:textId="09F17426" w:rsidR="00745551" w:rsidRDefault="00BD4B9B">
          <w:pPr>
            <w:pStyle w:val="TM1"/>
            <w:rPr>
              <w:rFonts w:asciiTheme="minorHAnsi" w:eastAsiaTheme="minorEastAsia" w:hAnsiTheme="minorHAnsi" w:cstheme="minorBidi"/>
              <w:b w:val="0"/>
              <w:smallCaps w:val="0"/>
              <w:noProof/>
              <w:color w:val="auto"/>
              <w:lang w:eastAsia="fr-FR"/>
            </w:rPr>
          </w:pPr>
          <w:hyperlink w:anchor="_Toc526268845" w:history="1">
            <w:r w:rsidR="00745551" w:rsidRPr="00EE396D">
              <w:rPr>
                <w:rStyle w:val="Lienhypertexte"/>
                <w:noProof/>
              </w:rPr>
              <w:t>6.</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Troubles auditifs et surdité</w:t>
            </w:r>
            <w:r w:rsidR="00745551">
              <w:rPr>
                <w:noProof/>
                <w:webHidden/>
              </w:rPr>
              <w:tab/>
            </w:r>
            <w:r w:rsidR="00745551">
              <w:rPr>
                <w:noProof/>
                <w:webHidden/>
              </w:rPr>
              <w:fldChar w:fldCharType="begin"/>
            </w:r>
            <w:r w:rsidR="00745551">
              <w:rPr>
                <w:noProof/>
                <w:webHidden/>
              </w:rPr>
              <w:instrText xml:space="preserve"> PAGEREF _Toc526268845 \h </w:instrText>
            </w:r>
            <w:r w:rsidR="00745551">
              <w:rPr>
                <w:noProof/>
                <w:webHidden/>
              </w:rPr>
            </w:r>
            <w:r w:rsidR="00745551">
              <w:rPr>
                <w:noProof/>
                <w:webHidden/>
              </w:rPr>
              <w:fldChar w:fldCharType="separate"/>
            </w:r>
            <w:r>
              <w:rPr>
                <w:noProof/>
                <w:webHidden/>
              </w:rPr>
              <w:t>17</w:t>
            </w:r>
            <w:r w:rsidR="00745551">
              <w:rPr>
                <w:noProof/>
                <w:webHidden/>
              </w:rPr>
              <w:fldChar w:fldCharType="end"/>
            </w:r>
          </w:hyperlink>
        </w:p>
        <w:p w14:paraId="071D94D4" w14:textId="47EB4D1D" w:rsidR="00745551" w:rsidRDefault="00BD4B9B">
          <w:pPr>
            <w:pStyle w:val="TM1"/>
            <w:rPr>
              <w:rFonts w:asciiTheme="minorHAnsi" w:eastAsiaTheme="minorEastAsia" w:hAnsiTheme="minorHAnsi" w:cstheme="minorBidi"/>
              <w:b w:val="0"/>
              <w:smallCaps w:val="0"/>
              <w:noProof/>
              <w:color w:val="auto"/>
              <w:lang w:eastAsia="fr-FR"/>
            </w:rPr>
          </w:pPr>
          <w:hyperlink w:anchor="_Toc526268846" w:history="1">
            <w:r w:rsidR="00745551" w:rsidRPr="00EE396D">
              <w:rPr>
                <w:rStyle w:val="Lienhypertexte"/>
                <w:noProof/>
              </w:rPr>
              <w:t>7.</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Troubles visuels et cécité</w:t>
            </w:r>
            <w:r w:rsidR="00745551">
              <w:rPr>
                <w:noProof/>
                <w:webHidden/>
              </w:rPr>
              <w:tab/>
            </w:r>
            <w:r w:rsidR="00745551">
              <w:rPr>
                <w:noProof/>
                <w:webHidden/>
              </w:rPr>
              <w:fldChar w:fldCharType="begin"/>
            </w:r>
            <w:r w:rsidR="00745551">
              <w:rPr>
                <w:noProof/>
                <w:webHidden/>
              </w:rPr>
              <w:instrText xml:space="preserve"> PAGEREF _Toc526268846 \h </w:instrText>
            </w:r>
            <w:r w:rsidR="00745551">
              <w:rPr>
                <w:noProof/>
                <w:webHidden/>
              </w:rPr>
            </w:r>
            <w:r w:rsidR="00745551">
              <w:rPr>
                <w:noProof/>
                <w:webHidden/>
              </w:rPr>
              <w:fldChar w:fldCharType="separate"/>
            </w:r>
            <w:r>
              <w:rPr>
                <w:noProof/>
                <w:webHidden/>
              </w:rPr>
              <w:t>20</w:t>
            </w:r>
            <w:r w:rsidR="00745551">
              <w:rPr>
                <w:noProof/>
                <w:webHidden/>
              </w:rPr>
              <w:fldChar w:fldCharType="end"/>
            </w:r>
          </w:hyperlink>
        </w:p>
        <w:p w14:paraId="14E34E2D" w14:textId="217B66BF" w:rsidR="00745551" w:rsidRDefault="00BD4B9B">
          <w:pPr>
            <w:pStyle w:val="TM1"/>
            <w:rPr>
              <w:rFonts w:asciiTheme="minorHAnsi" w:eastAsiaTheme="minorEastAsia" w:hAnsiTheme="minorHAnsi" w:cstheme="minorBidi"/>
              <w:b w:val="0"/>
              <w:smallCaps w:val="0"/>
              <w:noProof/>
              <w:color w:val="auto"/>
              <w:lang w:eastAsia="fr-FR"/>
            </w:rPr>
          </w:pPr>
          <w:hyperlink w:anchor="_Toc526268847" w:history="1">
            <w:r w:rsidR="00745551" w:rsidRPr="00EE396D">
              <w:rPr>
                <w:rStyle w:val="Lienhypertexte"/>
                <w:noProof/>
              </w:rPr>
              <w:t>8.</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Troubles moteurs</w:t>
            </w:r>
            <w:r w:rsidR="00745551">
              <w:rPr>
                <w:noProof/>
                <w:webHidden/>
              </w:rPr>
              <w:tab/>
            </w:r>
            <w:r w:rsidR="00745551">
              <w:rPr>
                <w:noProof/>
                <w:webHidden/>
              </w:rPr>
              <w:fldChar w:fldCharType="begin"/>
            </w:r>
            <w:r w:rsidR="00745551">
              <w:rPr>
                <w:noProof/>
                <w:webHidden/>
              </w:rPr>
              <w:instrText xml:space="preserve"> PAGEREF _Toc526268847 \h </w:instrText>
            </w:r>
            <w:r w:rsidR="00745551">
              <w:rPr>
                <w:noProof/>
                <w:webHidden/>
              </w:rPr>
            </w:r>
            <w:r w:rsidR="00745551">
              <w:rPr>
                <w:noProof/>
                <w:webHidden/>
              </w:rPr>
              <w:fldChar w:fldCharType="separate"/>
            </w:r>
            <w:r>
              <w:rPr>
                <w:noProof/>
                <w:webHidden/>
              </w:rPr>
              <w:t>22</w:t>
            </w:r>
            <w:r w:rsidR="00745551">
              <w:rPr>
                <w:noProof/>
                <w:webHidden/>
              </w:rPr>
              <w:fldChar w:fldCharType="end"/>
            </w:r>
          </w:hyperlink>
        </w:p>
        <w:p w14:paraId="6F3AE0EC" w14:textId="1B96188D" w:rsidR="00745551" w:rsidRDefault="00BD4B9B">
          <w:pPr>
            <w:pStyle w:val="TM1"/>
            <w:rPr>
              <w:rFonts w:asciiTheme="minorHAnsi" w:eastAsiaTheme="minorEastAsia" w:hAnsiTheme="minorHAnsi" w:cstheme="minorBidi"/>
              <w:b w:val="0"/>
              <w:smallCaps w:val="0"/>
              <w:noProof/>
              <w:color w:val="auto"/>
              <w:lang w:eastAsia="fr-FR"/>
            </w:rPr>
          </w:pPr>
          <w:hyperlink w:anchor="_Toc526268848" w:history="1">
            <w:r w:rsidR="00745551" w:rsidRPr="00EE396D">
              <w:rPr>
                <w:rStyle w:val="Lienhypertexte"/>
                <w:noProof/>
              </w:rPr>
              <w:t>9.</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Troubles viscéraux – troubles de la santé</w:t>
            </w:r>
            <w:r w:rsidR="00745551">
              <w:rPr>
                <w:noProof/>
                <w:webHidden/>
              </w:rPr>
              <w:tab/>
            </w:r>
            <w:r w:rsidR="00745551">
              <w:rPr>
                <w:noProof/>
                <w:webHidden/>
              </w:rPr>
              <w:fldChar w:fldCharType="begin"/>
            </w:r>
            <w:r w:rsidR="00745551">
              <w:rPr>
                <w:noProof/>
                <w:webHidden/>
              </w:rPr>
              <w:instrText xml:space="preserve"> PAGEREF _Toc526268848 \h </w:instrText>
            </w:r>
            <w:r w:rsidR="00745551">
              <w:rPr>
                <w:noProof/>
                <w:webHidden/>
              </w:rPr>
            </w:r>
            <w:r w:rsidR="00745551">
              <w:rPr>
                <w:noProof/>
                <w:webHidden/>
              </w:rPr>
              <w:fldChar w:fldCharType="separate"/>
            </w:r>
            <w:r>
              <w:rPr>
                <w:noProof/>
                <w:webHidden/>
              </w:rPr>
              <w:t>25</w:t>
            </w:r>
            <w:r w:rsidR="00745551">
              <w:rPr>
                <w:noProof/>
                <w:webHidden/>
              </w:rPr>
              <w:fldChar w:fldCharType="end"/>
            </w:r>
          </w:hyperlink>
        </w:p>
        <w:p w14:paraId="40D3B000" w14:textId="5F9C7C9E" w:rsidR="00745551" w:rsidRDefault="00BD4B9B">
          <w:pPr>
            <w:pStyle w:val="TM1"/>
            <w:rPr>
              <w:rFonts w:asciiTheme="minorHAnsi" w:eastAsiaTheme="minorEastAsia" w:hAnsiTheme="minorHAnsi" w:cstheme="minorBidi"/>
              <w:b w:val="0"/>
              <w:smallCaps w:val="0"/>
              <w:noProof/>
              <w:color w:val="auto"/>
              <w:lang w:eastAsia="fr-FR"/>
            </w:rPr>
          </w:pPr>
          <w:hyperlink w:anchor="_Toc526268849" w:history="1">
            <w:r w:rsidR="00745551" w:rsidRPr="00EE396D">
              <w:rPr>
                <w:rStyle w:val="Lienhypertexte"/>
                <w:noProof/>
              </w:rPr>
              <w:t>10.</w:t>
            </w:r>
            <w:r w:rsidR="00745551">
              <w:rPr>
                <w:rFonts w:asciiTheme="minorHAnsi" w:eastAsiaTheme="minorEastAsia" w:hAnsiTheme="minorHAnsi" w:cstheme="minorBidi"/>
                <w:b w:val="0"/>
                <w:smallCaps w:val="0"/>
                <w:noProof/>
                <w:color w:val="auto"/>
                <w:lang w:eastAsia="fr-FR"/>
              </w:rPr>
              <w:tab/>
            </w:r>
            <w:r w:rsidR="00745551" w:rsidRPr="00EE396D">
              <w:rPr>
                <w:rStyle w:val="Lienhypertexte"/>
                <w:noProof/>
              </w:rPr>
              <w:t>Polyhandicap</w:t>
            </w:r>
            <w:r w:rsidR="00745551">
              <w:rPr>
                <w:noProof/>
                <w:webHidden/>
              </w:rPr>
              <w:tab/>
            </w:r>
            <w:r w:rsidR="00745551">
              <w:rPr>
                <w:noProof/>
                <w:webHidden/>
              </w:rPr>
              <w:fldChar w:fldCharType="begin"/>
            </w:r>
            <w:r w:rsidR="00745551">
              <w:rPr>
                <w:noProof/>
                <w:webHidden/>
              </w:rPr>
              <w:instrText xml:space="preserve"> PAGEREF _Toc526268849 \h </w:instrText>
            </w:r>
            <w:r w:rsidR="00745551">
              <w:rPr>
                <w:noProof/>
                <w:webHidden/>
              </w:rPr>
            </w:r>
            <w:r w:rsidR="00745551">
              <w:rPr>
                <w:noProof/>
                <w:webHidden/>
              </w:rPr>
              <w:fldChar w:fldCharType="separate"/>
            </w:r>
            <w:r>
              <w:rPr>
                <w:noProof/>
                <w:webHidden/>
              </w:rPr>
              <w:t>26</w:t>
            </w:r>
            <w:r w:rsidR="00745551">
              <w:rPr>
                <w:noProof/>
                <w:webHidden/>
              </w:rPr>
              <w:fldChar w:fldCharType="end"/>
            </w:r>
          </w:hyperlink>
        </w:p>
        <w:p w14:paraId="323705A3" w14:textId="464557F0" w:rsidR="00961B3C" w:rsidRDefault="00961B3C">
          <w:r>
            <w:rPr>
              <w:b/>
              <w:bCs/>
            </w:rPr>
            <w:fldChar w:fldCharType="end"/>
          </w:r>
        </w:p>
      </w:sdtContent>
    </w:sdt>
    <w:p w14:paraId="7125D74E" w14:textId="1056BF8B" w:rsidR="00933ED1" w:rsidRDefault="00933ED1" w:rsidP="00F966AE">
      <w:pPr>
        <w:pStyle w:val="Corpsdetexte"/>
        <w:jc w:val="left"/>
      </w:pPr>
    </w:p>
    <w:p w14:paraId="744E9FFE" w14:textId="2B3D36C1" w:rsidR="006874FB" w:rsidRPr="006874FB" w:rsidRDefault="006874FB" w:rsidP="005C6D98">
      <w:pPr>
        <w:pStyle w:val="Titre1"/>
      </w:pPr>
      <w:bookmarkStart w:id="10" w:name="_Ref425935743"/>
      <w:bookmarkStart w:id="11" w:name="_Toc497144512"/>
      <w:bookmarkStart w:id="12" w:name="_Toc526268840"/>
      <w:bookmarkStart w:id="13" w:name="_Toc422191015"/>
      <w:bookmarkStart w:id="14" w:name="_Ref424570283"/>
      <w:bookmarkStart w:id="15" w:name="_Ref424569893"/>
      <w:bookmarkEnd w:id="8"/>
      <w:bookmarkEnd w:id="9"/>
      <w:r>
        <w:lastRenderedPageBreak/>
        <w:t>Introduction</w:t>
      </w:r>
      <w:bookmarkEnd w:id="10"/>
      <w:bookmarkEnd w:id="11"/>
      <w:bookmarkEnd w:id="12"/>
    </w:p>
    <w:p w14:paraId="1BABE4F8" w14:textId="3089FFE1" w:rsidR="00FA143C" w:rsidRPr="00A1233F" w:rsidRDefault="00FA143C" w:rsidP="0050583B">
      <w:pPr>
        <w:pStyle w:val="Corpsdetexte"/>
        <w:jc w:val="left"/>
        <w:rPr>
          <w:sz w:val="24"/>
        </w:rPr>
      </w:pPr>
      <w:r w:rsidRPr="00A1233F">
        <w:rPr>
          <w:sz w:val="24"/>
        </w:rPr>
        <w:t>Il existe de no</w:t>
      </w:r>
      <w:r w:rsidR="00E249F9" w:rsidRPr="00A1233F">
        <w:rPr>
          <w:sz w:val="24"/>
        </w:rPr>
        <w:t>mbreuses manières de présenter l</w:t>
      </w:r>
      <w:r w:rsidRPr="00A1233F">
        <w:rPr>
          <w:sz w:val="24"/>
        </w:rPr>
        <w:t xml:space="preserve">es troubles </w:t>
      </w:r>
      <w:r w:rsidR="00E249F9" w:rsidRPr="00A1233F">
        <w:rPr>
          <w:sz w:val="24"/>
        </w:rPr>
        <w:t xml:space="preserve">pouvant affecter les élèves </w:t>
      </w:r>
      <w:r w:rsidRPr="00A1233F">
        <w:rPr>
          <w:sz w:val="24"/>
        </w:rPr>
        <w:t>– selon leur aspect médical, ou social, par type d’empêchement, par type de besoin,</w:t>
      </w:r>
      <w:r w:rsidR="00E249F9" w:rsidRPr="00A1233F">
        <w:rPr>
          <w:sz w:val="24"/>
        </w:rPr>
        <w:t xml:space="preserve"> par type de prise en compte éducative,</w:t>
      </w:r>
      <w:r w:rsidRPr="00A1233F">
        <w:rPr>
          <w:sz w:val="24"/>
        </w:rPr>
        <w:t xml:space="preserve"> etc. - et autant de catégorisations.</w:t>
      </w:r>
    </w:p>
    <w:p w14:paraId="7CB02206" w14:textId="1A0F7734" w:rsidR="00C61BBD" w:rsidRPr="00A1233F" w:rsidRDefault="00C61BBD" w:rsidP="0050583B">
      <w:pPr>
        <w:pStyle w:val="Corpsdetexte"/>
        <w:jc w:val="left"/>
        <w:rPr>
          <w:sz w:val="24"/>
        </w:rPr>
      </w:pPr>
      <w:r w:rsidRPr="00A1233F">
        <w:rPr>
          <w:sz w:val="24"/>
        </w:rPr>
        <w:t>La classification proposée à titre indicatif dans ce chapitre a l’avantage de rejoindre celle d</w:t>
      </w:r>
      <w:r w:rsidR="006874FB" w:rsidRPr="00A1233F">
        <w:rPr>
          <w:sz w:val="24"/>
        </w:rPr>
        <w:t>es</w:t>
      </w:r>
      <w:r w:rsidRPr="00A1233F">
        <w:rPr>
          <w:sz w:val="24"/>
        </w:rPr>
        <w:t xml:space="preserve"> tableau</w:t>
      </w:r>
      <w:r w:rsidR="006874FB" w:rsidRPr="00A1233F">
        <w:rPr>
          <w:sz w:val="24"/>
        </w:rPr>
        <w:t>x</w:t>
      </w:r>
      <w:r w:rsidRPr="00A1233F">
        <w:rPr>
          <w:sz w:val="24"/>
        </w:rPr>
        <w:t xml:space="preserve"> suivant</w:t>
      </w:r>
      <w:r w:rsidR="006874FB" w:rsidRPr="00A1233F">
        <w:rPr>
          <w:sz w:val="24"/>
        </w:rPr>
        <w:t>s</w:t>
      </w:r>
      <w:r w:rsidRPr="00A1233F">
        <w:rPr>
          <w:rStyle w:val="Appelnotedebasdep"/>
          <w:sz w:val="24"/>
          <w:szCs w:val="24"/>
        </w:rPr>
        <w:footnoteReference w:id="2"/>
      </w:r>
      <w:r w:rsidRPr="00A1233F">
        <w:rPr>
          <w:sz w:val="24"/>
        </w:rPr>
        <w:t xml:space="preserve"> qui présente</w:t>
      </w:r>
      <w:r w:rsidR="006874FB" w:rsidRPr="00A1233F">
        <w:rPr>
          <w:sz w:val="24"/>
        </w:rPr>
        <w:t>nt</w:t>
      </w:r>
      <w:r w:rsidRPr="00A1233F">
        <w:rPr>
          <w:sz w:val="24"/>
        </w:rPr>
        <w:t xml:space="preserve"> la répartition de la scolarisation des élèves </w:t>
      </w:r>
      <w:r w:rsidR="00E25C64" w:rsidRPr="00A1233F">
        <w:rPr>
          <w:sz w:val="24"/>
        </w:rPr>
        <w:t xml:space="preserve">du premier et second degré </w:t>
      </w:r>
      <w:r w:rsidRPr="00A1233F">
        <w:rPr>
          <w:sz w:val="24"/>
        </w:rPr>
        <w:t xml:space="preserve">en situation de handicap entre scolarisation en établissement spécialisé et scolarisation en milieu scolaire (classe ordinaire ou classe spécialisée). Les chiffres sont indiqués </w:t>
      </w:r>
      <w:r w:rsidR="006874FB" w:rsidRPr="00A1233F">
        <w:rPr>
          <w:sz w:val="24"/>
        </w:rPr>
        <w:t xml:space="preserve">pour l’année scolaire </w:t>
      </w:r>
      <w:r w:rsidR="008422B0" w:rsidRPr="00A1233F">
        <w:rPr>
          <w:sz w:val="24"/>
        </w:rPr>
        <w:t>2016</w:t>
      </w:r>
      <w:r w:rsidR="006874FB" w:rsidRPr="00A1233F">
        <w:rPr>
          <w:sz w:val="24"/>
        </w:rPr>
        <w:t xml:space="preserve"> et concernent la France métropolitaine plus les DOM y compris Mayotte, pour l’enseignement </w:t>
      </w:r>
      <w:r w:rsidR="00CD15E7" w:rsidRPr="00A1233F">
        <w:rPr>
          <w:sz w:val="24"/>
        </w:rPr>
        <w:t>p</w:t>
      </w:r>
      <w:r w:rsidR="006874FB" w:rsidRPr="00A1233F">
        <w:rPr>
          <w:sz w:val="24"/>
        </w:rPr>
        <w:t>ublic et privé.</w:t>
      </w:r>
    </w:p>
    <w:p w14:paraId="296EC8CA" w14:textId="56410D80" w:rsidR="00C61BBD" w:rsidRPr="001A73E3" w:rsidRDefault="00C61BBD" w:rsidP="00116BFB">
      <w:pPr>
        <w:spacing w:line="240" w:lineRule="auto"/>
        <w:jc w:val="left"/>
        <w:rPr>
          <w:sz w:val="28"/>
          <w:szCs w:val="28"/>
        </w:rPr>
      </w:pPr>
    </w:p>
    <w:tbl>
      <w:tblPr>
        <w:tblStyle w:val="PlainTable11"/>
        <w:tblW w:w="9639" w:type="dxa"/>
        <w:jc w:val="center"/>
        <w:tblLayout w:type="fixed"/>
        <w:tblLook w:val="04A0" w:firstRow="1" w:lastRow="0" w:firstColumn="1" w:lastColumn="0" w:noHBand="0" w:noVBand="1"/>
        <w:tblCaption w:val="La répartition de la scolarisation des élèves en situation de handicap entre scolarisation en établissement spécialisé et scolarisation en milieu ordinaire (classe ordinaire ou classe spécialisée), par type de trouble. Les chiffres sont indiqués pour l’année scolaire 2013-2014."/>
        <w:tblDescription w:val="Ce tableau présente la répartition de la scolarisation des élèves en situation de handicap entre scolarisation en établissement spécialisé et scolarisation en milieu scolaire (classe ordinaire ou classe spécialisée). Les chiffres sont indiqués pour l’année scolaire 2013-2014. (France métropolitaine + DOM y compris Mayotte, Public + privé)&#10;Publication annuelle de la direction de l’évaluation, de la prospective et de la performance, RERS présente un vaste ensemble d’indicateurs statistiques. dont celui répartition de la scolarisation en milieu ordinaire ou spécialisé, par type de trouble. &#10;Sources : MENESR DEPP et MENESR DGESCO enquêtes n°3 et n°12 relatives aux élèves porteurs de maladies invalidantes ou de handicaps scolarisés dans le premier degré et dans le second degré ; enquête n°32 concernant la scolarisation dans les établissements hospitaliers et médico-sociaux."/>
      </w:tblPr>
      <w:tblGrid>
        <w:gridCol w:w="3488"/>
        <w:gridCol w:w="3119"/>
        <w:gridCol w:w="3032"/>
      </w:tblGrid>
      <w:tr w:rsidR="001A73E3" w:rsidRPr="00A1233F" w14:paraId="5240A8F2" w14:textId="77777777" w:rsidTr="001A73E3">
        <w:trPr>
          <w:cnfStyle w:val="100000000000" w:firstRow="1" w:lastRow="0" w:firstColumn="0" w:lastColumn="0" w:oddVBand="0" w:evenVBand="0" w:oddHBand="0" w:evenHBand="0" w:firstRowFirstColumn="0" w:firstRowLastColumn="0" w:lastRowFirstColumn="0" w:lastRowLastColumn="0"/>
          <w:trHeight w:val="390"/>
          <w:tblHeader/>
          <w:jc w:val="center"/>
        </w:trPr>
        <w:tc>
          <w:tcPr>
            <w:cnfStyle w:val="001000000000" w:firstRow="0" w:lastRow="0" w:firstColumn="1" w:lastColumn="0" w:oddVBand="0" w:evenVBand="0" w:oddHBand="0" w:evenHBand="0" w:firstRowFirstColumn="0" w:firstRowLastColumn="0" w:lastRowFirstColumn="0" w:lastRowLastColumn="0"/>
            <w:tcW w:w="3488" w:type="dxa"/>
            <w:hideMark/>
          </w:tcPr>
          <w:p w14:paraId="4932C97E"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Déficiences</w:t>
            </w:r>
          </w:p>
        </w:tc>
        <w:tc>
          <w:tcPr>
            <w:tcW w:w="3119" w:type="dxa"/>
          </w:tcPr>
          <w:p w14:paraId="3C68CFD3" w14:textId="77777777" w:rsidR="00C61BBD" w:rsidRPr="00A1233F" w:rsidRDefault="00C61BBD" w:rsidP="008422B0">
            <w:pPr>
              <w:pStyle w:val="Corpsdetexte"/>
              <w:jc w:val="left"/>
              <w:cnfStyle w:val="100000000000" w:firstRow="1" w:lastRow="0" w:firstColumn="0" w:lastColumn="0" w:oddVBand="0" w:evenVBand="0" w:oddHBand="0" w:evenHBand="0" w:firstRowFirstColumn="0" w:firstRowLastColumn="0" w:lastRowFirstColumn="0" w:lastRowLastColumn="0"/>
              <w:rPr>
                <w:rFonts w:cs="Arial"/>
                <w:b w:val="0"/>
                <w:bCs w:val="0"/>
                <w:i/>
                <w:color w:val="6666FF"/>
                <w:sz w:val="24"/>
                <w:lang w:eastAsia="en-US"/>
              </w:rPr>
            </w:pPr>
            <w:r w:rsidRPr="00A1233F">
              <w:rPr>
                <w:sz w:val="24"/>
                <w:lang w:eastAsia="en-US"/>
              </w:rPr>
              <w:t>Milieu ordinaire</w:t>
            </w:r>
          </w:p>
        </w:tc>
        <w:tc>
          <w:tcPr>
            <w:tcW w:w="3032" w:type="dxa"/>
          </w:tcPr>
          <w:p w14:paraId="1BF99E75" w14:textId="77777777" w:rsidR="00C61BBD" w:rsidRPr="00A1233F" w:rsidRDefault="00C61BBD" w:rsidP="008422B0">
            <w:pPr>
              <w:pStyle w:val="Corpsdetexte"/>
              <w:jc w:val="left"/>
              <w:cnfStyle w:val="100000000000" w:firstRow="1" w:lastRow="0" w:firstColumn="0" w:lastColumn="0" w:oddVBand="0" w:evenVBand="0" w:oddHBand="0" w:evenHBand="0" w:firstRowFirstColumn="0" w:firstRowLastColumn="0" w:lastRowFirstColumn="0" w:lastRowLastColumn="0"/>
              <w:rPr>
                <w:rFonts w:cs="Arial"/>
                <w:b w:val="0"/>
                <w:bCs w:val="0"/>
                <w:i/>
                <w:color w:val="6666FF"/>
                <w:sz w:val="24"/>
                <w:lang w:eastAsia="en-US"/>
              </w:rPr>
            </w:pPr>
            <w:r w:rsidRPr="00A1233F">
              <w:rPr>
                <w:sz w:val="24"/>
                <w:lang w:eastAsia="en-US"/>
              </w:rPr>
              <w:t>Établissements spécialisés (2)</w:t>
            </w:r>
          </w:p>
        </w:tc>
      </w:tr>
      <w:tr w:rsidR="001A73E3" w:rsidRPr="00A1233F" w14:paraId="7592C701" w14:textId="77777777" w:rsidTr="001A73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159E3FD5"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Troubles intellectuels et cognitifs</w:t>
            </w:r>
          </w:p>
        </w:tc>
        <w:tc>
          <w:tcPr>
            <w:tcW w:w="3119" w:type="dxa"/>
            <w:noWrap/>
            <w:hideMark/>
          </w:tcPr>
          <w:p w14:paraId="730381C7" w14:textId="1638F6AF"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111 735</w:t>
            </w:r>
          </w:p>
        </w:tc>
        <w:tc>
          <w:tcPr>
            <w:tcW w:w="3032" w:type="dxa"/>
            <w:noWrap/>
            <w:hideMark/>
          </w:tcPr>
          <w:p w14:paraId="6896A05C" w14:textId="225C576A"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36 796</w:t>
            </w:r>
          </w:p>
        </w:tc>
      </w:tr>
      <w:tr w:rsidR="001A73E3" w:rsidRPr="00A1233F" w14:paraId="46FFBDD9" w14:textId="77777777" w:rsidTr="001A73E3">
        <w:trPr>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1AE96C8C"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Troubles du psychisme</w:t>
            </w:r>
          </w:p>
        </w:tc>
        <w:tc>
          <w:tcPr>
            <w:tcW w:w="3119" w:type="dxa"/>
            <w:noWrap/>
            <w:hideMark/>
          </w:tcPr>
          <w:p w14:paraId="07F60204" w14:textId="4B924E0E" w:rsidR="00C61BBD" w:rsidRPr="00A1233F" w:rsidRDefault="008422B0" w:rsidP="008422B0">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52 582</w:t>
            </w:r>
          </w:p>
        </w:tc>
        <w:tc>
          <w:tcPr>
            <w:tcW w:w="3032" w:type="dxa"/>
            <w:noWrap/>
            <w:hideMark/>
          </w:tcPr>
          <w:p w14:paraId="03B80E0D" w14:textId="46C9530A" w:rsidR="00C61BBD" w:rsidRPr="00A1233F" w:rsidRDefault="008422B0" w:rsidP="008422B0">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21 034</w:t>
            </w:r>
          </w:p>
        </w:tc>
      </w:tr>
      <w:tr w:rsidR="001A73E3" w:rsidRPr="00A1233F" w14:paraId="7587FB73" w14:textId="77777777" w:rsidTr="001A73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5C22FF5A"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Troubles du langage et de la parole</w:t>
            </w:r>
          </w:p>
        </w:tc>
        <w:tc>
          <w:tcPr>
            <w:tcW w:w="3119" w:type="dxa"/>
            <w:noWrap/>
            <w:hideMark/>
          </w:tcPr>
          <w:p w14:paraId="45AB1183" w14:textId="34838C50"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46 612</w:t>
            </w:r>
          </w:p>
        </w:tc>
        <w:tc>
          <w:tcPr>
            <w:tcW w:w="3032" w:type="dxa"/>
            <w:noWrap/>
            <w:hideMark/>
          </w:tcPr>
          <w:p w14:paraId="4ECBA50E" w14:textId="35AA9F32"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1 570</w:t>
            </w:r>
          </w:p>
        </w:tc>
      </w:tr>
      <w:tr w:rsidR="001A73E3" w:rsidRPr="00A1233F" w14:paraId="0E64C7ED" w14:textId="77777777" w:rsidTr="001A73E3">
        <w:trPr>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7CC66428" w14:textId="77777777" w:rsidR="00C61BBD" w:rsidRPr="00A1233F" w:rsidRDefault="00C61BBD" w:rsidP="008422B0">
            <w:pPr>
              <w:pStyle w:val="Corpsdetexte"/>
              <w:tabs>
                <w:tab w:val="num" w:pos="1218"/>
              </w:tabs>
              <w:jc w:val="left"/>
              <w:rPr>
                <w:rFonts w:cs="Arial"/>
                <w:b w:val="0"/>
                <w:bCs w:val="0"/>
                <w:i/>
                <w:color w:val="3366FF"/>
                <w:sz w:val="24"/>
                <w:lang w:eastAsia="en-US"/>
              </w:rPr>
            </w:pPr>
            <w:r w:rsidRPr="00A1233F">
              <w:rPr>
                <w:sz w:val="24"/>
                <w:lang w:eastAsia="en-US"/>
              </w:rPr>
              <w:lastRenderedPageBreak/>
              <w:t>Troubles auditifs</w:t>
            </w:r>
          </w:p>
        </w:tc>
        <w:tc>
          <w:tcPr>
            <w:tcW w:w="3119" w:type="dxa"/>
            <w:noWrap/>
            <w:hideMark/>
          </w:tcPr>
          <w:p w14:paraId="61FD5C9F" w14:textId="6DAA1B9A" w:rsidR="00C61BBD" w:rsidRPr="00A1233F" w:rsidRDefault="008422B0" w:rsidP="008422B0">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7 586</w:t>
            </w:r>
          </w:p>
        </w:tc>
        <w:tc>
          <w:tcPr>
            <w:tcW w:w="3032" w:type="dxa"/>
            <w:noWrap/>
            <w:hideMark/>
          </w:tcPr>
          <w:p w14:paraId="4FD736F9" w14:textId="31F1C600" w:rsidR="00C61BBD" w:rsidRPr="00A1233F" w:rsidRDefault="008422B0" w:rsidP="008422B0">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2 721</w:t>
            </w:r>
          </w:p>
        </w:tc>
      </w:tr>
      <w:tr w:rsidR="001A73E3" w:rsidRPr="00A1233F" w14:paraId="1B8E33E7" w14:textId="77777777" w:rsidTr="001A73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4B567DED"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Troubles visuels</w:t>
            </w:r>
          </w:p>
        </w:tc>
        <w:tc>
          <w:tcPr>
            <w:tcW w:w="3119" w:type="dxa"/>
            <w:noWrap/>
            <w:hideMark/>
          </w:tcPr>
          <w:p w14:paraId="5029DB17" w14:textId="2345CCF0"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5 066</w:t>
            </w:r>
          </w:p>
        </w:tc>
        <w:tc>
          <w:tcPr>
            <w:tcW w:w="3032" w:type="dxa"/>
            <w:noWrap/>
            <w:hideMark/>
          </w:tcPr>
          <w:p w14:paraId="70C6F411" w14:textId="23455040"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488</w:t>
            </w:r>
          </w:p>
        </w:tc>
      </w:tr>
      <w:tr w:rsidR="001A73E3" w:rsidRPr="00A1233F" w14:paraId="67A0FFA3" w14:textId="77777777" w:rsidTr="001A73E3">
        <w:trPr>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3969E4FB"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Troubles viscéraux</w:t>
            </w:r>
          </w:p>
        </w:tc>
        <w:tc>
          <w:tcPr>
            <w:tcW w:w="3119" w:type="dxa"/>
            <w:noWrap/>
            <w:hideMark/>
          </w:tcPr>
          <w:p w14:paraId="2E8256A3" w14:textId="35246897" w:rsidR="00C61BBD" w:rsidRPr="00A1233F" w:rsidRDefault="008422B0" w:rsidP="008422B0">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4 022</w:t>
            </w:r>
          </w:p>
        </w:tc>
        <w:tc>
          <w:tcPr>
            <w:tcW w:w="3032" w:type="dxa"/>
            <w:noWrap/>
            <w:hideMark/>
          </w:tcPr>
          <w:p w14:paraId="594282CE" w14:textId="50CD2B51" w:rsidR="00C61BBD" w:rsidRPr="00A1233F" w:rsidRDefault="008422B0" w:rsidP="008422B0">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444</w:t>
            </w:r>
          </w:p>
        </w:tc>
      </w:tr>
      <w:tr w:rsidR="001A73E3" w:rsidRPr="00A1233F" w14:paraId="5B2F93D9" w14:textId="77777777" w:rsidTr="001A73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267BF226"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Troubles moteurs</w:t>
            </w:r>
          </w:p>
        </w:tc>
        <w:tc>
          <w:tcPr>
            <w:tcW w:w="3119" w:type="dxa"/>
            <w:noWrap/>
            <w:hideMark/>
          </w:tcPr>
          <w:p w14:paraId="7C055ECA" w14:textId="6A03A0AF"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22 567</w:t>
            </w:r>
          </w:p>
        </w:tc>
        <w:tc>
          <w:tcPr>
            <w:tcW w:w="3032" w:type="dxa"/>
            <w:noWrap/>
            <w:hideMark/>
          </w:tcPr>
          <w:p w14:paraId="7512540E" w14:textId="283846BF"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3 270</w:t>
            </w:r>
          </w:p>
        </w:tc>
      </w:tr>
      <w:tr w:rsidR="001A73E3" w:rsidRPr="00A1233F" w14:paraId="38DECDD2" w14:textId="77777777" w:rsidTr="001A73E3">
        <w:trPr>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4B47C1ED"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Plusieurs Troubles associés</w:t>
            </w:r>
          </w:p>
        </w:tc>
        <w:tc>
          <w:tcPr>
            <w:tcW w:w="3119" w:type="dxa"/>
            <w:noWrap/>
            <w:hideMark/>
          </w:tcPr>
          <w:p w14:paraId="1AE76FA0" w14:textId="11FED9D1" w:rsidR="00C61BBD" w:rsidRPr="00A1233F" w:rsidRDefault="008422B0" w:rsidP="008422B0">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19 820</w:t>
            </w:r>
          </w:p>
        </w:tc>
        <w:tc>
          <w:tcPr>
            <w:tcW w:w="3032" w:type="dxa"/>
            <w:noWrap/>
            <w:hideMark/>
          </w:tcPr>
          <w:p w14:paraId="3BB20E63" w14:textId="78F6E4E3" w:rsidR="00C61BBD" w:rsidRPr="00A1233F" w:rsidRDefault="008422B0" w:rsidP="008422B0">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9 705</w:t>
            </w:r>
          </w:p>
        </w:tc>
      </w:tr>
      <w:tr w:rsidR="001A73E3" w:rsidRPr="00A1233F" w14:paraId="65C3B25C" w14:textId="77777777" w:rsidTr="001A73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568AD3AB"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Autres troubles</w:t>
            </w:r>
          </w:p>
        </w:tc>
        <w:tc>
          <w:tcPr>
            <w:tcW w:w="3119" w:type="dxa"/>
            <w:noWrap/>
            <w:hideMark/>
          </w:tcPr>
          <w:p w14:paraId="26E733EB" w14:textId="32B7E0FC"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8 988</w:t>
            </w:r>
          </w:p>
        </w:tc>
        <w:tc>
          <w:tcPr>
            <w:tcW w:w="3032" w:type="dxa"/>
            <w:noWrap/>
            <w:hideMark/>
          </w:tcPr>
          <w:p w14:paraId="0EBF8E53" w14:textId="533EFB96"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2 509</w:t>
            </w:r>
          </w:p>
        </w:tc>
      </w:tr>
      <w:tr w:rsidR="001A73E3" w:rsidRPr="00A1233F" w14:paraId="0E7D075A" w14:textId="77777777" w:rsidTr="001A73E3">
        <w:trPr>
          <w:trHeight w:val="300"/>
          <w:jc w:val="center"/>
        </w:trPr>
        <w:tc>
          <w:tcPr>
            <w:cnfStyle w:val="001000000000" w:firstRow="0" w:lastRow="0" w:firstColumn="1" w:lastColumn="0" w:oddVBand="0" w:evenVBand="0" w:oddHBand="0" w:evenHBand="0" w:firstRowFirstColumn="0" w:firstRowLastColumn="0" w:lastRowFirstColumn="0" w:lastRowLastColumn="0"/>
            <w:tcW w:w="3488" w:type="dxa"/>
            <w:noWrap/>
            <w:hideMark/>
          </w:tcPr>
          <w:p w14:paraId="1F9E53B5"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Polyhandicap (1)</w:t>
            </w:r>
          </w:p>
        </w:tc>
        <w:tc>
          <w:tcPr>
            <w:tcW w:w="3119" w:type="dxa"/>
            <w:noWrap/>
            <w:hideMark/>
          </w:tcPr>
          <w:p w14:paraId="17FE09E4" w14:textId="77777777" w:rsidR="00C61BBD" w:rsidRPr="00A1233F" w:rsidRDefault="00C61BBD" w:rsidP="008422B0">
            <w:pPr>
              <w:pStyle w:val="Corpsdetexte"/>
              <w:jc w:val="left"/>
              <w:cnfStyle w:val="000000000000" w:firstRow="0" w:lastRow="0" w:firstColumn="0" w:lastColumn="0" w:oddVBand="0" w:evenVBand="0" w:oddHBand="0" w:evenHBand="0" w:firstRowFirstColumn="0" w:firstRowLastColumn="0" w:lastRowFirstColumn="0" w:lastRowLastColumn="0"/>
              <w:rPr>
                <w:b/>
                <w:bCs/>
                <w:i/>
                <w:color w:val="6666FF"/>
                <w:sz w:val="24"/>
                <w:lang w:eastAsia="en-US" w:bidi="x-none"/>
              </w:rPr>
            </w:pPr>
          </w:p>
        </w:tc>
        <w:tc>
          <w:tcPr>
            <w:tcW w:w="3032" w:type="dxa"/>
            <w:noWrap/>
            <w:hideMark/>
          </w:tcPr>
          <w:p w14:paraId="07CE4015" w14:textId="324693BE" w:rsidR="00C61BBD" w:rsidRPr="00A1233F" w:rsidRDefault="008422B0" w:rsidP="008422B0">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1 177</w:t>
            </w:r>
          </w:p>
        </w:tc>
      </w:tr>
      <w:tr w:rsidR="001A73E3" w:rsidRPr="00A1233F" w14:paraId="5F88484A" w14:textId="77777777" w:rsidTr="001A73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8" w:type="dxa"/>
            <w:hideMark/>
          </w:tcPr>
          <w:p w14:paraId="6D8FB121" w14:textId="77777777" w:rsidR="00C61BBD" w:rsidRPr="00A1233F" w:rsidRDefault="00C61BBD" w:rsidP="008422B0">
            <w:pPr>
              <w:pStyle w:val="Corpsdetexte"/>
              <w:jc w:val="left"/>
              <w:rPr>
                <w:rFonts w:cs="Arial"/>
                <w:b w:val="0"/>
                <w:bCs w:val="0"/>
                <w:i/>
                <w:color w:val="6666FF"/>
                <w:sz w:val="24"/>
                <w:lang w:eastAsia="en-US"/>
              </w:rPr>
            </w:pPr>
            <w:r w:rsidRPr="00A1233F">
              <w:rPr>
                <w:sz w:val="24"/>
                <w:lang w:eastAsia="en-US"/>
              </w:rPr>
              <w:t> TOTAL</w:t>
            </w:r>
          </w:p>
        </w:tc>
        <w:tc>
          <w:tcPr>
            <w:tcW w:w="3119" w:type="dxa"/>
            <w:noWrap/>
            <w:hideMark/>
          </w:tcPr>
          <w:p w14:paraId="3C8B29FD" w14:textId="589EA93A"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b/>
                <w:sz w:val="24"/>
                <w:lang w:eastAsia="en-US"/>
              </w:rPr>
              <w:t>278 978</w:t>
            </w:r>
          </w:p>
        </w:tc>
        <w:tc>
          <w:tcPr>
            <w:tcW w:w="3032" w:type="dxa"/>
            <w:noWrap/>
            <w:hideMark/>
          </w:tcPr>
          <w:p w14:paraId="41D69112" w14:textId="59CF01AB" w:rsidR="00C61BBD" w:rsidRPr="00A1233F" w:rsidRDefault="008422B0" w:rsidP="008422B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b/>
                <w:sz w:val="24"/>
                <w:lang w:eastAsia="en-US"/>
              </w:rPr>
              <w:t>79 714</w:t>
            </w:r>
          </w:p>
        </w:tc>
      </w:tr>
    </w:tbl>
    <w:p w14:paraId="0A4A162E" w14:textId="03A4D14E" w:rsidR="00C61BBD" w:rsidRPr="00A1233F" w:rsidRDefault="00A7354F" w:rsidP="008422B0">
      <w:pPr>
        <w:pStyle w:val="Corpsdetexte"/>
        <w:numPr>
          <w:ilvl w:val="0"/>
          <w:numId w:val="54"/>
        </w:numPr>
        <w:jc w:val="left"/>
        <w:rPr>
          <w:rStyle w:val="Bullet2Char"/>
          <w:sz w:val="24"/>
        </w:rPr>
      </w:pPr>
      <w:r w:rsidRPr="00A1233F">
        <w:rPr>
          <w:rStyle w:val="Bullet2Char"/>
          <w:sz w:val="24"/>
        </w:rPr>
        <w:t xml:space="preserve">Polyhandicap : n'existe </w:t>
      </w:r>
      <w:r w:rsidR="00C61BBD" w:rsidRPr="00A1233F">
        <w:rPr>
          <w:rStyle w:val="Bullet2Char"/>
          <w:sz w:val="24"/>
        </w:rPr>
        <w:t>que dans les établissements hospitaliers ou médico-sociaux.</w:t>
      </w:r>
    </w:p>
    <w:p w14:paraId="57418746" w14:textId="1A2497B1" w:rsidR="00C61BBD" w:rsidRPr="00A1233F" w:rsidRDefault="00A7354F" w:rsidP="008422B0">
      <w:pPr>
        <w:pStyle w:val="Corps"/>
        <w:numPr>
          <w:ilvl w:val="0"/>
          <w:numId w:val="54"/>
        </w:numPr>
        <w:jc w:val="left"/>
        <w:rPr>
          <w:rStyle w:val="Bullet2Char"/>
          <w:rFonts w:hAnsi="Arial Unicode MS" w:cs="Times New Roman"/>
          <w:color w:val="auto"/>
          <w:sz w:val="24"/>
          <w:bdr w:val="none" w:sz="0" w:space="0" w:color="auto"/>
        </w:rPr>
      </w:pPr>
      <w:r w:rsidRPr="00A1233F">
        <w:rPr>
          <w:rStyle w:val="Bullet2Char"/>
          <w:rFonts w:hAnsi="Arial Unicode MS"/>
          <w:sz w:val="24"/>
        </w:rPr>
        <w:t>É</w:t>
      </w:r>
      <w:r w:rsidRPr="00A1233F">
        <w:rPr>
          <w:rStyle w:val="Bullet2Char"/>
          <w:rFonts w:hAnsi="Arial Unicode MS"/>
          <w:sz w:val="24"/>
        </w:rPr>
        <w:t>tablissements sp</w:t>
      </w:r>
      <w:r w:rsidRPr="00A1233F">
        <w:rPr>
          <w:rStyle w:val="Bullet2Char"/>
          <w:rFonts w:hAnsi="Arial Unicode MS"/>
          <w:sz w:val="24"/>
        </w:rPr>
        <w:t>é</w:t>
      </w:r>
      <w:r w:rsidRPr="00A1233F">
        <w:rPr>
          <w:rStyle w:val="Bullet2Char"/>
          <w:rFonts w:hAnsi="Arial Unicode MS"/>
          <w:sz w:val="24"/>
        </w:rPr>
        <w:t>cialis</w:t>
      </w:r>
      <w:r w:rsidRPr="00A1233F">
        <w:rPr>
          <w:rStyle w:val="Bullet2Char"/>
          <w:rFonts w:hAnsi="Arial Unicode MS"/>
          <w:sz w:val="24"/>
        </w:rPr>
        <w:t>é</w:t>
      </w:r>
      <w:r w:rsidRPr="00A1233F">
        <w:rPr>
          <w:rStyle w:val="Bullet2Char"/>
          <w:rFonts w:hAnsi="Arial Unicode MS"/>
          <w:sz w:val="24"/>
        </w:rPr>
        <w:t>s</w:t>
      </w:r>
      <w:r w:rsidRPr="00A1233F">
        <w:rPr>
          <w:rStyle w:val="Bullet2Char"/>
          <w:rFonts w:hAnsi="Arial Unicode MS"/>
          <w:sz w:val="24"/>
        </w:rPr>
        <w:t> </w:t>
      </w:r>
      <w:r w:rsidRPr="00A1233F">
        <w:rPr>
          <w:rStyle w:val="Bullet2Char"/>
          <w:rFonts w:hAnsi="Arial Unicode MS"/>
          <w:sz w:val="24"/>
        </w:rPr>
        <w:t xml:space="preserve">: hors </w:t>
      </w:r>
      <w:r w:rsidR="00C61BBD" w:rsidRPr="00A1233F">
        <w:rPr>
          <w:rStyle w:val="Bullet2Char"/>
          <w:rFonts w:hAnsi="Arial Unicode MS"/>
          <w:sz w:val="24"/>
        </w:rPr>
        <w:t>jeunes accueillis et scolaris</w:t>
      </w:r>
      <w:r w:rsidR="00C61BBD" w:rsidRPr="00A1233F">
        <w:rPr>
          <w:rStyle w:val="Bullet2Char"/>
          <w:rFonts w:hAnsi="Arial Unicode MS"/>
          <w:sz w:val="24"/>
        </w:rPr>
        <w:t>é</w:t>
      </w:r>
      <w:r w:rsidR="00D75A04" w:rsidRPr="00A1233F">
        <w:rPr>
          <w:rStyle w:val="Bullet2Char"/>
          <w:rFonts w:hAnsi="Arial Unicode MS"/>
          <w:sz w:val="24"/>
        </w:rPr>
        <w:t>s</w:t>
      </w:r>
      <w:r w:rsidR="00C61BBD" w:rsidRPr="00A1233F">
        <w:rPr>
          <w:rStyle w:val="Bullet2Char"/>
          <w:rFonts w:hAnsi="Arial Unicode MS"/>
          <w:sz w:val="24"/>
        </w:rPr>
        <w:t xml:space="preserve"> pour de courtes p</w:t>
      </w:r>
      <w:r w:rsidR="00C61BBD" w:rsidRPr="00A1233F">
        <w:rPr>
          <w:rStyle w:val="Bullet2Char"/>
          <w:rFonts w:hAnsi="Arial Unicode MS"/>
          <w:sz w:val="24"/>
        </w:rPr>
        <w:t>é</w:t>
      </w:r>
      <w:r w:rsidR="00C61BBD" w:rsidRPr="00A1233F">
        <w:rPr>
          <w:rStyle w:val="Bullet2Char"/>
          <w:rFonts w:hAnsi="Arial Unicode MS"/>
          <w:sz w:val="24"/>
        </w:rPr>
        <w:t>riodes</w:t>
      </w:r>
    </w:p>
    <w:p w14:paraId="07EF7AD9" w14:textId="019B82E5" w:rsidR="00C61BBD" w:rsidRPr="00A1233F" w:rsidRDefault="00C61BBD" w:rsidP="008422B0">
      <w:pPr>
        <w:pStyle w:val="Lgende"/>
        <w:jc w:val="left"/>
        <w:rPr>
          <w:rStyle w:val="Bullet2Char"/>
          <w:rFonts w:eastAsia="Arial Unicode MS" w:cs="Arial Unicode MS"/>
          <w:b w:val="0"/>
          <w:bCs w:val="0"/>
          <w:i w:val="0"/>
          <w:color w:val="000000"/>
          <w:sz w:val="24"/>
          <w:u w:color="000000"/>
          <w:bdr w:val="nil"/>
        </w:rPr>
      </w:pPr>
      <w:r w:rsidRPr="00A1233F">
        <w:rPr>
          <w:sz w:val="24"/>
          <w:szCs w:val="24"/>
        </w:rPr>
        <w:t xml:space="preserve">Figure </w:t>
      </w:r>
      <w:r w:rsidR="00A33BF9" w:rsidRPr="00A1233F">
        <w:rPr>
          <w:noProof/>
          <w:sz w:val="24"/>
          <w:szCs w:val="24"/>
        </w:rPr>
        <w:t>1</w:t>
      </w:r>
      <w:r w:rsidRPr="00A1233F">
        <w:rPr>
          <w:sz w:val="24"/>
          <w:szCs w:val="24"/>
        </w:rPr>
        <w:t xml:space="preserve"> : Répartition de la scolarisation des élèves porteurs de troubles, entre scolarisation en milieu ordinaire et scolarisation en</w:t>
      </w:r>
      <w:r w:rsidR="003F2573" w:rsidRPr="00A1233F">
        <w:rPr>
          <w:sz w:val="24"/>
          <w:szCs w:val="24"/>
        </w:rPr>
        <w:t xml:space="preserve"> </w:t>
      </w:r>
      <w:r w:rsidRPr="00A1233F">
        <w:rPr>
          <w:sz w:val="24"/>
          <w:szCs w:val="24"/>
        </w:rPr>
        <w:t>établissement spécialisé</w:t>
      </w:r>
    </w:p>
    <w:p w14:paraId="0AA4D5E0" w14:textId="79BED3ED" w:rsidR="007B1075" w:rsidRPr="00A1233F" w:rsidRDefault="00757AB8" w:rsidP="008422B0">
      <w:pPr>
        <w:pStyle w:val="Corpsdetexte"/>
        <w:jc w:val="left"/>
        <w:rPr>
          <w:sz w:val="24"/>
        </w:rPr>
      </w:pPr>
      <w:r w:rsidRPr="00A1233F">
        <w:rPr>
          <w:rStyle w:val="Bullet2Char"/>
          <w:sz w:val="24"/>
        </w:rPr>
        <w:t>Les unités localisées pour l'inclusion scolaire (</w:t>
      </w:r>
      <w:r w:rsidRPr="00A1233F">
        <w:rPr>
          <w:rStyle w:val="Bullet2Char"/>
          <w:b/>
          <w:sz w:val="24"/>
        </w:rPr>
        <w:t>ULIS</w:t>
      </w:r>
      <w:r w:rsidRPr="00A1233F">
        <w:rPr>
          <w:rStyle w:val="Bullet2Char"/>
          <w:sz w:val="24"/>
        </w:rPr>
        <w:t>) permettent l'accueil dans un</w:t>
      </w:r>
      <w:r w:rsidR="007B1075" w:rsidRPr="00A1233F">
        <w:rPr>
          <w:rStyle w:val="Bullet2Char"/>
          <w:sz w:val="24"/>
        </w:rPr>
        <w:t>e école, un</w:t>
      </w:r>
      <w:r w:rsidRPr="00A1233F">
        <w:rPr>
          <w:rStyle w:val="Bullet2Char"/>
          <w:sz w:val="24"/>
        </w:rPr>
        <w:t xml:space="preserve"> collège, </w:t>
      </w:r>
      <w:r w:rsidR="007B1075" w:rsidRPr="00A1233F">
        <w:rPr>
          <w:rStyle w:val="Bullet2Char"/>
          <w:sz w:val="24"/>
        </w:rPr>
        <w:t xml:space="preserve">ou </w:t>
      </w:r>
      <w:r w:rsidRPr="00A1233F">
        <w:rPr>
          <w:rStyle w:val="Bullet2Char"/>
          <w:sz w:val="24"/>
        </w:rPr>
        <w:t>un</w:t>
      </w:r>
      <w:r w:rsidR="00027519" w:rsidRPr="00A1233F">
        <w:rPr>
          <w:rStyle w:val="Bullet2Char"/>
          <w:sz w:val="24"/>
        </w:rPr>
        <w:t xml:space="preserve"> lycée </w:t>
      </w:r>
      <w:r w:rsidRPr="00A1233F">
        <w:rPr>
          <w:rStyle w:val="Bullet2Char"/>
          <w:sz w:val="24"/>
        </w:rPr>
        <w:t>d'un petit groupe d'élèves présentant le même type de handicap.</w:t>
      </w:r>
    </w:p>
    <w:p w14:paraId="64D38837" w14:textId="1D49823F" w:rsidR="0077425A" w:rsidRDefault="007B1075" w:rsidP="008422B0">
      <w:pPr>
        <w:pStyle w:val="Corpsdetexte"/>
        <w:jc w:val="left"/>
        <w:rPr>
          <w:sz w:val="28"/>
          <w:szCs w:val="28"/>
        </w:rPr>
      </w:pPr>
      <w:r w:rsidRPr="001A73E3">
        <w:rPr>
          <w:rStyle w:val="Bullet2Char"/>
          <w:sz w:val="28"/>
          <w:szCs w:val="28"/>
        </w:rPr>
        <w:t xml:space="preserve"> </w:t>
      </w:r>
      <w:r w:rsidRPr="00A1233F">
        <w:rPr>
          <w:rStyle w:val="Bullet2Char"/>
          <w:sz w:val="24"/>
        </w:rPr>
        <w:t>Pour le premier degré ces unités</w:t>
      </w:r>
      <w:r w:rsidR="00C3681E" w:rsidRPr="00A1233F">
        <w:rPr>
          <w:rStyle w:val="Bullet2Char"/>
          <w:sz w:val="24"/>
        </w:rPr>
        <w:t xml:space="preserve">, anciennement appelées CLIS (classes pour l’inclusion scolaire) </w:t>
      </w:r>
      <w:r w:rsidRPr="00A1233F">
        <w:rPr>
          <w:rStyle w:val="Bullet2Char"/>
          <w:sz w:val="24"/>
        </w:rPr>
        <w:t xml:space="preserve">sont </w:t>
      </w:r>
      <w:r w:rsidR="003D1581" w:rsidRPr="00A1233F">
        <w:rPr>
          <w:rStyle w:val="Bullet2Char"/>
          <w:sz w:val="24"/>
        </w:rPr>
        <w:t xml:space="preserve">désormais </w:t>
      </w:r>
      <w:r w:rsidRPr="00A1233F">
        <w:rPr>
          <w:rStyle w:val="Bullet2Char"/>
          <w:sz w:val="24"/>
        </w:rPr>
        <w:t>dénommées « U</w:t>
      </w:r>
      <w:r w:rsidR="00C3681E" w:rsidRPr="00A1233F">
        <w:rPr>
          <w:rStyle w:val="Bullet2Char"/>
          <w:sz w:val="24"/>
        </w:rPr>
        <w:t>lis</w:t>
      </w:r>
      <w:r w:rsidRPr="00A1233F">
        <w:rPr>
          <w:rStyle w:val="Bullet2Char"/>
          <w:sz w:val="24"/>
        </w:rPr>
        <w:t>-école »</w:t>
      </w:r>
      <w:r w:rsidR="003D1581" w:rsidRPr="00A1233F">
        <w:rPr>
          <w:rStyle w:val="Bullet2Char"/>
          <w:sz w:val="24"/>
        </w:rPr>
        <w:t xml:space="preserve"> </w:t>
      </w:r>
      <w:r w:rsidR="003D1581" w:rsidRPr="001A73E3">
        <w:rPr>
          <w:rStyle w:val="Bullet2Char"/>
          <w:sz w:val="28"/>
          <w:szCs w:val="28"/>
        </w:rPr>
        <w:t>(</w:t>
      </w:r>
      <w:r w:rsidR="003D1581" w:rsidRPr="005B3AD9">
        <w:t>circulaire n°2015-129 du 21-8-2015</w:t>
      </w:r>
      <w:r w:rsidR="003D1581" w:rsidRPr="001A73E3">
        <w:rPr>
          <w:sz w:val="28"/>
          <w:szCs w:val="28"/>
        </w:rPr>
        <w:t>)</w:t>
      </w:r>
      <w:r w:rsidR="00C3681E" w:rsidRPr="001A73E3">
        <w:rPr>
          <w:sz w:val="28"/>
          <w:szCs w:val="28"/>
        </w:rPr>
        <w:t>.</w:t>
      </w:r>
    </w:p>
    <w:p w14:paraId="4ED66E5A" w14:textId="6B8B3068" w:rsidR="00CD15E7" w:rsidRPr="00A1233F" w:rsidRDefault="00CD15E7" w:rsidP="008422B0">
      <w:pPr>
        <w:pStyle w:val="Corpsdetexte"/>
        <w:jc w:val="left"/>
        <w:rPr>
          <w:sz w:val="24"/>
        </w:rPr>
      </w:pPr>
      <w:r w:rsidRPr="00A1233F">
        <w:rPr>
          <w:rStyle w:val="Bullet2Char"/>
          <w:sz w:val="24"/>
        </w:rPr>
        <w:lastRenderedPageBreak/>
        <w:t xml:space="preserve">Le tableau suivant détaille la répartition des élèves en situation de handicap et </w:t>
      </w:r>
      <w:r w:rsidR="00D75A04" w:rsidRPr="00A1233F">
        <w:rPr>
          <w:rStyle w:val="Bullet2Char"/>
          <w:rFonts w:hAnsi="Arial Unicode MS"/>
          <w:sz w:val="24"/>
        </w:rPr>
        <w:t>scolaris</w:t>
      </w:r>
      <w:r w:rsidR="00D75A04" w:rsidRPr="00A1233F">
        <w:rPr>
          <w:rStyle w:val="Bullet2Char"/>
          <w:rFonts w:hAnsi="Arial Unicode MS"/>
          <w:sz w:val="24"/>
        </w:rPr>
        <w:t>é</w:t>
      </w:r>
      <w:r w:rsidR="00D75A04" w:rsidRPr="00A1233F">
        <w:rPr>
          <w:rStyle w:val="Bullet2Char"/>
          <w:rFonts w:hAnsi="Arial Unicode MS"/>
          <w:color w:val="000000"/>
          <w:sz w:val="24"/>
        </w:rPr>
        <w:t>s</w:t>
      </w:r>
      <w:r w:rsidR="00D75A04" w:rsidRPr="00A1233F">
        <w:rPr>
          <w:rFonts w:ascii="Verdana" w:hAnsi="Verdana"/>
          <w:color w:val="000000" w:themeColor="text1"/>
          <w:sz w:val="24"/>
        </w:rPr>
        <w:t xml:space="preserve"> </w:t>
      </w:r>
      <w:r w:rsidR="00D75A04" w:rsidRPr="00A1233F">
        <w:rPr>
          <w:rStyle w:val="Bullet2Char"/>
          <w:rFonts w:hAnsi="Arial Unicode MS"/>
          <w:sz w:val="24"/>
        </w:rPr>
        <w:t xml:space="preserve"> </w:t>
      </w:r>
      <w:r w:rsidRPr="00A1233F">
        <w:rPr>
          <w:rStyle w:val="Bullet2Char"/>
          <w:sz w:val="24"/>
        </w:rPr>
        <w:t xml:space="preserve"> en milieu ordinaire, entre classe ordinaire ou classe spécialisée</w:t>
      </w:r>
      <w:r w:rsidRPr="00A1233F">
        <w:rPr>
          <w:sz w:val="24"/>
        </w:rPr>
        <w:t>.</w:t>
      </w:r>
    </w:p>
    <w:tbl>
      <w:tblPr>
        <w:tblStyle w:val="PlainTable11"/>
        <w:tblW w:w="9782" w:type="dxa"/>
        <w:tblLayout w:type="fixed"/>
        <w:tblLook w:val="04A0" w:firstRow="1" w:lastRow="0" w:firstColumn="1" w:lastColumn="0" w:noHBand="0" w:noVBand="1"/>
        <w:tblCaption w:val="Répartition de la scolarisation en milieu ordinaire des élèves en situation de handicap, entre classe ordinaire ou classe spécialisée, par type de trouble"/>
        <w:tblDescription w:val="Ce tableau présente la répartition des élèves en situation de handicap scolarisés en milieu scolaire, entre classe ordinaire et classe spécialisée.&#10;Les chiffres sont indiqués pour l’année scolaire 2013-2014. (France métropolitaine + DOM y compris Mayotte, Public + privé)&#10;"/>
      </w:tblPr>
      <w:tblGrid>
        <w:gridCol w:w="2235"/>
        <w:gridCol w:w="2126"/>
        <w:gridCol w:w="1843"/>
        <w:gridCol w:w="2301"/>
        <w:gridCol w:w="1277"/>
      </w:tblGrid>
      <w:tr w:rsidR="001A73E3" w:rsidRPr="00A1233F" w14:paraId="4D329157" w14:textId="77777777" w:rsidTr="001A73E3">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2235" w:type="dxa"/>
            <w:hideMark/>
          </w:tcPr>
          <w:p w14:paraId="4CDEB64C" w14:textId="77777777" w:rsidR="00CD15E7" w:rsidRPr="00A1233F" w:rsidRDefault="00CD15E7" w:rsidP="008422B0">
            <w:pPr>
              <w:pStyle w:val="Corpsdetexte"/>
              <w:jc w:val="left"/>
              <w:rPr>
                <w:rFonts w:cs="Arial"/>
                <w:b w:val="0"/>
                <w:bCs w:val="0"/>
                <w:i/>
                <w:color w:val="6666FF"/>
                <w:sz w:val="24"/>
                <w:lang w:eastAsia="en-US"/>
              </w:rPr>
            </w:pPr>
            <w:r w:rsidRPr="00A1233F">
              <w:rPr>
                <w:sz w:val="24"/>
                <w:lang w:eastAsia="en-US"/>
              </w:rPr>
              <w:t>Déficiences</w:t>
            </w:r>
          </w:p>
        </w:tc>
        <w:tc>
          <w:tcPr>
            <w:tcW w:w="2126" w:type="dxa"/>
            <w:vAlign w:val="bottom"/>
            <w:hideMark/>
          </w:tcPr>
          <w:p w14:paraId="17045070" w14:textId="69E0B1CD" w:rsidR="00CD15E7" w:rsidRPr="00A1233F" w:rsidRDefault="00CD15E7" w:rsidP="008422B0">
            <w:pPr>
              <w:pStyle w:val="Corpsdetexte"/>
              <w:tabs>
                <w:tab w:val="num" w:pos="1218"/>
              </w:tabs>
              <w:jc w:val="left"/>
              <w:cnfStyle w:val="100000000000" w:firstRow="1" w:lastRow="0" w:firstColumn="0" w:lastColumn="0" w:oddVBand="0" w:evenVBand="0" w:oddHBand="0" w:evenHBand="0" w:firstRowFirstColumn="0" w:firstRowLastColumn="0" w:lastRowFirstColumn="0" w:lastRowLastColumn="0"/>
              <w:rPr>
                <w:rFonts w:cs="Arial"/>
                <w:b w:val="0"/>
                <w:bCs w:val="0"/>
                <w:i/>
                <w:color w:val="3366FF"/>
                <w:sz w:val="24"/>
                <w:lang w:eastAsia="en-US"/>
              </w:rPr>
            </w:pPr>
            <w:r w:rsidRPr="00A1233F">
              <w:rPr>
                <w:sz w:val="24"/>
                <w:lang w:eastAsia="en-US"/>
              </w:rPr>
              <w:t>Classe ordinaire premier degré</w:t>
            </w:r>
          </w:p>
        </w:tc>
        <w:tc>
          <w:tcPr>
            <w:tcW w:w="1843" w:type="dxa"/>
            <w:vAlign w:val="bottom"/>
            <w:hideMark/>
          </w:tcPr>
          <w:p w14:paraId="1B8E8F76" w14:textId="4374F7E7" w:rsidR="00CD15E7" w:rsidRPr="00A1233F" w:rsidRDefault="00762BF4" w:rsidP="008422B0">
            <w:pPr>
              <w:pStyle w:val="Corpsdetexte"/>
              <w:jc w:val="left"/>
              <w:cnfStyle w:val="100000000000" w:firstRow="1" w:lastRow="0" w:firstColumn="0" w:lastColumn="0" w:oddVBand="0" w:evenVBand="0" w:oddHBand="0" w:evenHBand="0" w:firstRowFirstColumn="0" w:firstRowLastColumn="0" w:lastRowFirstColumn="0" w:lastRowLastColumn="0"/>
              <w:rPr>
                <w:rFonts w:cs="Arial"/>
                <w:b w:val="0"/>
                <w:bCs w:val="0"/>
                <w:i/>
                <w:color w:val="6666FF"/>
                <w:sz w:val="24"/>
                <w:lang w:eastAsia="en-US"/>
              </w:rPr>
            </w:pPr>
            <w:r w:rsidRPr="00A1233F">
              <w:rPr>
                <w:sz w:val="24"/>
                <w:lang w:eastAsia="en-US"/>
              </w:rPr>
              <w:t>U</w:t>
            </w:r>
            <w:r w:rsidR="003D1581" w:rsidRPr="00A1233F">
              <w:rPr>
                <w:sz w:val="24"/>
                <w:lang w:eastAsia="en-US"/>
              </w:rPr>
              <w:t>LIS</w:t>
            </w:r>
          </w:p>
        </w:tc>
        <w:tc>
          <w:tcPr>
            <w:tcW w:w="2301" w:type="dxa"/>
            <w:vAlign w:val="bottom"/>
            <w:hideMark/>
          </w:tcPr>
          <w:p w14:paraId="4722733D" w14:textId="77777777" w:rsidR="00CD15E7" w:rsidRPr="00A1233F" w:rsidRDefault="00CD15E7" w:rsidP="008422B0">
            <w:pPr>
              <w:pStyle w:val="Corpsdetexte"/>
              <w:jc w:val="left"/>
              <w:cnfStyle w:val="100000000000" w:firstRow="1" w:lastRow="0" w:firstColumn="0" w:lastColumn="0" w:oddVBand="0" w:evenVBand="0" w:oddHBand="0" w:evenHBand="0" w:firstRowFirstColumn="0" w:firstRowLastColumn="0" w:lastRowFirstColumn="0" w:lastRowLastColumn="0"/>
              <w:rPr>
                <w:rFonts w:cs="Arial"/>
                <w:b w:val="0"/>
                <w:bCs w:val="0"/>
                <w:i/>
                <w:color w:val="6666FF"/>
                <w:sz w:val="24"/>
                <w:lang w:eastAsia="en-US"/>
              </w:rPr>
            </w:pPr>
            <w:r w:rsidRPr="00A1233F">
              <w:rPr>
                <w:sz w:val="24"/>
                <w:lang w:eastAsia="en-US"/>
              </w:rPr>
              <w:t>Classe ordinaire second degré</w:t>
            </w:r>
          </w:p>
        </w:tc>
        <w:tc>
          <w:tcPr>
            <w:tcW w:w="1277" w:type="dxa"/>
            <w:vAlign w:val="bottom"/>
            <w:hideMark/>
          </w:tcPr>
          <w:p w14:paraId="0FABCF0B" w14:textId="7957335A" w:rsidR="00CD15E7" w:rsidRPr="00A1233F" w:rsidRDefault="00CD15E7" w:rsidP="008422B0">
            <w:pPr>
              <w:pStyle w:val="Corpsdetexte"/>
              <w:jc w:val="left"/>
              <w:cnfStyle w:val="100000000000" w:firstRow="1" w:lastRow="0" w:firstColumn="0" w:lastColumn="0" w:oddVBand="0" w:evenVBand="0" w:oddHBand="0" w:evenHBand="0" w:firstRowFirstColumn="0" w:firstRowLastColumn="0" w:lastRowFirstColumn="0" w:lastRowLastColumn="0"/>
              <w:rPr>
                <w:rFonts w:cs="Arial"/>
                <w:b w:val="0"/>
                <w:bCs w:val="0"/>
                <w:i/>
                <w:color w:val="6666FF"/>
                <w:sz w:val="24"/>
                <w:lang w:eastAsia="en-US"/>
              </w:rPr>
            </w:pPr>
            <w:r w:rsidRPr="00A1233F">
              <w:rPr>
                <w:sz w:val="24"/>
                <w:lang w:eastAsia="en-US"/>
              </w:rPr>
              <w:t>U</w:t>
            </w:r>
            <w:r w:rsidR="00762BF4" w:rsidRPr="00A1233F">
              <w:rPr>
                <w:sz w:val="24"/>
                <w:lang w:eastAsia="en-US"/>
              </w:rPr>
              <w:t>LIS</w:t>
            </w:r>
          </w:p>
        </w:tc>
      </w:tr>
      <w:tr w:rsidR="001A73E3" w:rsidRPr="00A1233F" w14:paraId="5D4D43FE" w14:textId="77777777" w:rsidTr="001A7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27FEA739" w14:textId="77777777" w:rsidR="00CD15E7" w:rsidRPr="00A1233F" w:rsidRDefault="00CD15E7" w:rsidP="00762BF4">
            <w:pPr>
              <w:pStyle w:val="Corpsdetexte"/>
              <w:jc w:val="left"/>
              <w:rPr>
                <w:rFonts w:cs="Arial"/>
                <w:b w:val="0"/>
                <w:bCs w:val="0"/>
                <w:i/>
                <w:color w:val="6666FF"/>
                <w:sz w:val="24"/>
                <w:lang w:eastAsia="en-US"/>
              </w:rPr>
            </w:pPr>
            <w:r w:rsidRPr="00A1233F">
              <w:rPr>
                <w:sz w:val="24"/>
                <w:lang w:eastAsia="en-US"/>
              </w:rPr>
              <w:t>Troubles intellectuels et cognitifs</w:t>
            </w:r>
          </w:p>
        </w:tc>
        <w:tc>
          <w:tcPr>
            <w:tcW w:w="2126" w:type="dxa"/>
            <w:noWrap/>
            <w:vAlign w:val="bottom"/>
            <w:hideMark/>
          </w:tcPr>
          <w:p w14:paraId="6F620FC5" w14:textId="215A0D1E"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32 653</w:t>
            </w:r>
          </w:p>
        </w:tc>
        <w:tc>
          <w:tcPr>
            <w:tcW w:w="1843" w:type="dxa"/>
            <w:noWrap/>
            <w:vAlign w:val="bottom"/>
            <w:hideMark/>
          </w:tcPr>
          <w:p w14:paraId="2003DF25" w14:textId="16B5F079"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36 395</w:t>
            </w:r>
          </w:p>
        </w:tc>
        <w:tc>
          <w:tcPr>
            <w:tcW w:w="2301" w:type="dxa"/>
            <w:noWrap/>
            <w:vAlign w:val="bottom"/>
            <w:hideMark/>
          </w:tcPr>
          <w:p w14:paraId="4F945B8B" w14:textId="5CD70AC0"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17 086</w:t>
            </w:r>
          </w:p>
        </w:tc>
        <w:tc>
          <w:tcPr>
            <w:tcW w:w="1277" w:type="dxa"/>
            <w:noWrap/>
            <w:vAlign w:val="bottom"/>
            <w:hideMark/>
          </w:tcPr>
          <w:p w14:paraId="0988B9D1" w14:textId="40C45BD0"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25 601</w:t>
            </w:r>
          </w:p>
        </w:tc>
      </w:tr>
      <w:tr w:rsidR="001A73E3" w:rsidRPr="00A1233F" w14:paraId="0100D048" w14:textId="77777777" w:rsidTr="001A73E3">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78364288" w14:textId="77777777" w:rsidR="00CD15E7" w:rsidRPr="00A1233F" w:rsidRDefault="00CD15E7" w:rsidP="00762BF4">
            <w:pPr>
              <w:pStyle w:val="Corpsdetexte"/>
              <w:jc w:val="left"/>
              <w:rPr>
                <w:rFonts w:cs="Arial"/>
                <w:b w:val="0"/>
                <w:bCs w:val="0"/>
                <w:i/>
                <w:color w:val="6666FF"/>
                <w:sz w:val="24"/>
                <w:lang w:eastAsia="en-US"/>
              </w:rPr>
            </w:pPr>
            <w:r w:rsidRPr="00A1233F">
              <w:rPr>
                <w:sz w:val="24"/>
                <w:lang w:eastAsia="en-US"/>
              </w:rPr>
              <w:t>Troubles du psychisme</w:t>
            </w:r>
          </w:p>
        </w:tc>
        <w:tc>
          <w:tcPr>
            <w:tcW w:w="2126" w:type="dxa"/>
            <w:noWrap/>
            <w:vAlign w:val="bottom"/>
            <w:hideMark/>
          </w:tcPr>
          <w:p w14:paraId="54A364C0" w14:textId="48032243"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28 379</w:t>
            </w:r>
          </w:p>
        </w:tc>
        <w:tc>
          <w:tcPr>
            <w:tcW w:w="1843" w:type="dxa"/>
            <w:noWrap/>
            <w:vAlign w:val="bottom"/>
            <w:hideMark/>
          </w:tcPr>
          <w:p w14:paraId="1B5CF1A5" w14:textId="3B464D2A"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4 588</w:t>
            </w:r>
          </w:p>
        </w:tc>
        <w:tc>
          <w:tcPr>
            <w:tcW w:w="2301" w:type="dxa"/>
            <w:noWrap/>
            <w:vAlign w:val="bottom"/>
            <w:hideMark/>
          </w:tcPr>
          <w:p w14:paraId="57AEFCE3" w14:textId="130B2285"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16 344</w:t>
            </w:r>
          </w:p>
        </w:tc>
        <w:tc>
          <w:tcPr>
            <w:tcW w:w="1277" w:type="dxa"/>
            <w:noWrap/>
            <w:vAlign w:val="bottom"/>
            <w:hideMark/>
          </w:tcPr>
          <w:p w14:paraId="6F288846" w14:textId="2D380F20"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3 271</w:t>
            </w:r>
          </w:p>
        </w:tc>
      </w:tr>
      <w:tr w:rsidR="001A73E3" w:rsidRPr="00A1233F" w14:paraId="2D0E3E48" w14:textId="77777777" w:rsidTr="001A7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7430E89" w14:textId="77777777" w:rsidR="00CD15E7" w:rsidRPr="00A1233F" w:rsidRDefault="00CD15E7" w:rsidP="00762BF4">
            <w:pPr>
              <w:pStyle w:val="Corpsdetexte"/>
              <w:jc w:val="left"/>
              <w:rPr>
                <w:rFonts w:cs="Arial"/>
                <w:b w:val="0"/>
                <w:bCs w:val="0"/>
                <w:i/>
                <w:color w:val="6666FF"/>
                <w:sz w:val="24"/>
                <w:lang w:eastAsia="en-US"/>
              </w:rPr>
            </w:pPr>
            <w:r w:rsidRPr="00A1233F">
              <w:rPr>
                <w:sz w:val="24"/>
                <w:lang w:eastAsia="en-US"/>
              </w:rPr>
              <w:t>Troubles du langage et de la parole</w:t>
            </w:r>
          </w:p>
        </w:tc>
        <w:tc>
          <w:tcPr>
            <w:tcW w:w="2126" w:type="dxa"/>
            <w:noWrap/>
            <w:vAlign w:val="bottom"/>
            <w:hideMark/>
          </w:tcPr>
          <w:p w14:paraId="02914FFA" w14:textId="5AA90B0D"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18 137</w:t>
            </w:r>
          </w:p>
        </w:tc>
        <w:tc>
          <w:tcPr>
            <w:tcW w:w="1843" w:type="dxa"/>
            <w:noWrap/>
            <w:vAlign w:val="bottom"/>
            <w:hideMark/>
          </w:tcPr>
          <w:p w14:paraId="1BB5DD43" w14:textId="2219D60E"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2 313</w:t>
            </w:r>
          </w:p>
        </w:tc>
        <w:tc>
          <w:tcPr>
            <w:tcW w:w="2301" w:type="dxa"/>
            <w:noWrap/>
            <w:vAlign w:val="bottom"/>
            <w:hideMark/>
          </w:tcPr>
          <w:p w14:paraId="2AF60E5A" w14:textId="543592E1"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23 166</w:t>
            </w:r>
          </w:p>
        </w:tc>
        <w:tc>
          <w:tcPr>
            <w:tcW w:w="1277" w:type="dxa"/>
            <w:noWrap/>
            <w:vAlign w:val="bottom"/>
            <w:hideMark/>
          </w:tcPr>
          <w:p w14:paraId="3C914B9B" w14:textId="7D2291CC"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2 996</w:t>
            </w:r>
          </w:p>
        </w:tc>
      </w:tr>
      <w:tr w:rsidR="001A73E3" w:rsidRPr="00A1233F" w14:paraId="6EA61D64" w14:textId="77777777" w:rsidTr="001A73E3">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6781E89" w14:textId="77777777" w:rsidR="00CD15E7" w:rsidRPr="00A1233F" w:rsidRDefault="00CD15E7" w:rsidP="00762BF4">
            <w:pPr>
              <w:pStyle w:val="Corpsdetexte"/>
              <w:jc w:val="left"/>
              <w:rPr>
                <w:rFonts w:cs="Arial"/>
                <w:b w:val="0"/>
                <w:bCs w:val="0"/>
                <w:i/>
                <w:color w:val="6666FF"/>
                <w:sz w:val="24"/>
                <w:lang w:eastAsia="en-US"/>
              </w:rPr>
            </w:pPr>
            <w:r w:rsidRPr="00A1233F">
              <w:rPr>
                <w:sz w:val="24"/>
                <w:lang w:eastAsia="en-US"/>
              </w:rPr>
              <w:t>Troubles auditifs</w:t>
            </w:r>
          </w:p>
        </w:tc>
        <w:tc>
          <w:tcPr>
            <w:tcW w:w="2126" w:type="dxa"/>
            <w:noWrap/>
            <w:vAlign w:val="bottom"/>
            <w:hideMark/>
          </w:tcPr>
          <w:p w14:paraId="19382119" w14:textId="324036EC"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3 344</w:t>
            </w:r>
          </w:p>
        </w:tc>
        <w:tc>
          <w:tcPr>
            <w:tcW w:w="1843" w:type="dxa"/>
            <w:noWrap/>
            <w:vAlign w:val="bottom"/>
            <w:hideMark/>
          </w:tcPr>
          <w:p w14:paraId="195A7FD2" w14:textId="6487C04B"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745</w:t>
            </w:r>
          </w:p>
        </w:tc>
        <w:tc>
          <w:tcPr>
            <w:tcW w:w="2301" w:type="dxa"/>
            <w:noWrap/>
            <w:vAlign w:val="bottom"/>
            <w:hideMark/>
          </w:tcPr>
          <w:p w14:paraId="3FE6568F" w14:textId="46E8DECD"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2 922</w:t>
            </w:r>
          </w:p>
        </w:tc>
        <w:tc>
          <w:tcPr>
            <w:tcW w:w="1277" w:type="dxa"/>
            <w:noWrap/>
            <w:vAlign w:val="bottom"/>
            <w:hideMark/>
          </w:tcPr>
          <w:p w14:paraId="0293796E" w14:textId="6EB84B57"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575</w:t>
            </w:r>
          </w:p>
        </w:tc>
      </w:tr>
      <w:tr w:rsidR="001A73E3" w:rsidRPr="00A1233F" w14:paraId="71087684" w14:textId="77777777" w:rsidTr="001A7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75C27A84" w14:textId="77777777" w:rsidR="00CD15E7" w:rsidRPr="00A1233F" w:rsidRDefault="00CD15E7" w:rsidP="00762BF4">
            <w:pPr>
              <w:pStyle w:val="Corpsdetexte"/>
              <w:jc w:val="left"/>
              <w:rPr>
                <w:b w:val="0"/>
                <w:bCs w:val="0"/>
                <w:color w:val="6666FF"/>
                <w:sz w:val="24"/>
                <w:lang w:eastAsia="en-US"/>
              </w:rPr>
            </w:pPr>
            <w:r w:rsidRPr="00A1233F">
              <w:rPr>
                <w:sz w:val="24"/>
                <w:lang w:eastAsia="en-US"/>
              </w:rPr>
              <w:t>Troubles visuels</w:t>
            </w:r>
          </w:p>
        </w:tc>
        <w:tc>
          <w:tcPr>
            <w:tcW w:w="2126" w:type="dxa"/>
            <w:noWrap/>
            <w:vAlign w:val="bottom"/>
            <w:hideMark/>
          </w:tcPr>
          <w:p w14:paraId="40E30E2B" w14:textId="2F2F45E3"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2 265</w:t>
            </w:r>
          </w:p>
        </w:tc>
        <w:tc>
          <w:tcPr>
            <w:tcW w:w="1843" w:type="dxa"/>
            <w:noWrap/>
            <w:vAlign w:val="bottom"/>
            <w:hideMark/>
          </w:tcPr>
          <w:p w14:paraId="61A356F8" w14:textId="4398E3EA"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251</w:t>
            </w:r>
          </w:p>
        </w:tc>
        <w:tc>
          <w:tcPr>
            <w:tcW w:w="2301" w:type="dxa"/>
            <w:noWrap/>
            <w:vAlign w:val="bottom"/>
            <w:hideMark/>
          </w:tcPr>
          <w:p w14:paraId="524C4FA5" w14:textId="5B6C68AA"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2 286</w:t>
            </w:r>
          </w:p>
        </w:tc>
        <w:tc>
          <w:tcPr>
            <w:tcW w:w="1277" w:type="dxa"/>
            <w:noWrap/>
            <w:vAlign w:val="bottom"/>
            <w:hideMark/>
          </w:tcPr>
          <w:p w14:paraId="549847D4" w14:textId="68F827BC"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264</w:t>
            </w:r>
          </w:p>
        </w:tc>
      </w:tr>
      <w:tr w:rsidR="001A73E3" w:rsidRPr="00A1233F" w14:paraId="590E504E" w14:textId="77777777" w:rsidTr="001A73E3">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6CB7925F" w14:textId="77777777" w:rsidR="00CD15E7" w:rsidRPr="00A1233F" w:rsidRDefault="00CD15E7" w:rsidP="00762BF4">
            <w:pPr>
              <w:pStyle w:val="Corpsdetexte"/>
              <w:jc w:val="left"/>
              <w:rPr>
                <w:rFonts w:cs="Arial"/>
                <w:b w:val="0"/>
                <w:bCs w:val="0"/>
                <w:i/>
                <w:color w:val="6666FF"/>
                <w:sz w:val="24"/>
                <w:lang w:eastAsia="en-US"/>
              </w:rPr>
            </w:pPr>
            <w:r w:rsidRPr="00A1233F">
              <w:rPr>
                <w:sz w:val="24"/>
                <w:lang w:eastAsia="en-US"/>
              </w:rPr>
              <w:t>Troubles viscéraux</w:t>
            </w:r>
          </w:p>
        </w:tc>
        <w:tc>
          <w:tcPr>
            <w:tcW w:w="2126" w:type="dxa"/>
            <w:noWrap/>
            <w:vAlign w:val="bottom"/>
            <w:hideMark/>
          </w:tcPr>
          <w:p w14:paraId="5977406B" w14:textId="1319394E"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2 213</w:t>
            </w:r>
          </w:p>
        </w:tc>
        <w:tc>
          <w:tcPr>
            <w:tcW w:w="1843" w:type="dxa"/>
            <w:noWrap/>
            <w:vAlign w:val="bottom"/>
            <w:hideMark/>
          </w:tcPr>
          <w:p w14:paraId="4EEF3717" w14:textId="49B82F4A"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147</w:t>
            </w:r>
          </w:p>
        </w:tc>
        <w:tc>
          <w:tcPr>
            <w:tcW w:w="2301" w:type="dxa"/>
            <w:noWrap/>
            <w:vAlign w:val="bottom"/>
            <w:hideMark/>
          </w:tcPr>
          <w:p w14:paraId="4A214E9D" w14:textId="39FB0E70"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1 535</w:t>
            </w:r>
          </w:p>
        </w:tc>
        <w:tc>
          <w:tcPr>
            <w:tcW w:w="1277" w:type="dxa"/>
            <w:noWrap/>
            <w:vAlign w:val="bottom"/>
            <w:hideMark/>
          </w:tcPr>
          <w:p w14:paraId="7AD1AE08" w14:textId="6F65AF62"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127</w:t>
            </w:r>
          </w:p>
        </w:tc>
      </w:tr>
      <w:tr w:rsidR="001A73E3" w:rsidRPr="00A1233F" w14:paraId="5B5998DA" w14:textId="77777777" w:rsidTr="001A7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52BB3A7" w14:textId="77777777" w:rsidR="00CD15E7" w:rsidRPr="00A1233F" w:rsidRDefault="00CD15E7" w:rsidP="00762BF4">
            <w:pPr>
              <w:pStyle w:val="Corpsdetexte"/>
              <w:jc w:val="left"/>
              <w:rPr>
                <w:rFonts w:cs="Arial"/>
                <w:b w:val="0"/>
                <w:bCs w:val="0"/>
                <w:i/>
                <w:color w:val="6666FF"/>
                <w:sz w:val="24"/>
                <w:lang w:eastAsia="en-US"/>
              </w:rPr>
            </w:pPr>
            <w:r w:rsidRPr="00A1233F">
              <w:rPr>
                <w:sz w:val="24"/>
                <w:lang w:eastAsia="en-US"/>
              </w:rPr>
              <w:t>Troubles moteurs</w:t>
            </w:r>
          </w:p>
        </w:tc>
        <w:tc>
          <w:tcPr>
            <w:tcW w:w="2126" w:type="dxa"/>
            <w:noWrap/>
            <w:vAlign w:val="bottom"/>
            <w:hideMark/>
          </w:tcPr>
          <w:p w14:paraId="4897D60C" w14:textId="2B06347F"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9 194</w:t>
            </w:r>
          </w:p>
        </w:tc>
        <w:tc>
          <w:tcPr>
            <w:tcW w:w="1843" w:type="dxa"/>
            <w:noWrap/>
            <w:vAlign w:val="bottom"/>
            <w:hideMark/>
          </w:tcPr>
          <w:p w14:paraId="03FB7609" w14:textId="2818A336"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1 066</w:t>
            </w:r>
          </w:p>
        </w:tc>
        <w:tc>
          <w:tcPr>
            <w:tcW w:w="2301" w:type="dxa"/>
            <w:noWrap/>
            <w:vAlign w:val="bottom"/>
            <w:hideMark/>
          </w:tcPr>
          <w:p w14:paraId="60EBEB6B" w14:textId="543A1580"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11 083</w:t>
            </w:r>
          </w:p>
        </w:tc>
        <w:tc>
          <w:tcPr>
            <w:tcW w:w="1277" w:type="dxa"/>
            <w:noWrap/>
            <w:vAlign w:val="bottom"/>
            <w:hideMark/>
          </w:tcPr>
          <w:p w14:paraId="55B351E5" w14:textId="5357A2E5"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1 224</w:t>
            </w:r>
          </w:p>
        </w:tc>
      </w:tr>
      <w:tr w:rsidR="001A73E3" w:rsidRPr="00A1233F" w14:paraId="092B6279" w14:textId="77777777" w:rsidTr="001A73E3">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749DB29" w14:textId="77777777" w:rsidR="00CD15E7" w:rsidRPr="00A1233F" w:rsidRDefault="00CD15E7" w:rsidP="00762BF4">
            <w:pPr>
              <w:pStyle w:val="Corpsdetexte"/>
              <w:jc w:val="left"/>
              <w:rPr>
                <w:rFonts w:cs="Arial"/>
                <w:b w:val="0"/>
                <w:bCs w:val="0"/>
                <w:i/>
                <w:color w:val="6666FF"/>
                <w:sz w:val="24"/>
                <w:lang w:eastAsia="en-US"/>
              </w:rPr>
            </w:pPr>
            <w:r w:rsidRPr="00A1233F">
              <w:rPr>
                <w:sz w:val="24"/>
                <w:lang w:eastAsia="en-US"/>
              </w:rPr>
              <w:t>Plusieurs Troubles associés</w:t>
            </w:r>
          </w:p>
        </w:tc>
        <w:tc>
          <w:tcPr>
            <w:tcW w:w="2126" w:type="dxa"/>
            <w:noWrap/>
            <w:vAlign w:val="bottom"/>
            <w:hideMark/>
          </w:tcPr>
          <w:p w14:paraId="07695FF5" w14:textId="64110B66"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10 311</w:t>
            </w:r>
          </w:p>
        </w:tc>
        <w:tc>
          <w:tcPr>
            <w:tcW w:w="1843" w:type="dxa"/>
            <w:noWrap/>
            <w:vAlign w:val="bottom"/>
            <w:hideMark/>
          </w:tcPr>
          <w:p w14:paraId="7092E5FC" w14:textId="7CEF2A95"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2 537</w:t>
            </w:r>
          </w:p>
        </w:tc>
        <w:tc>
          <w:tcPr>
            <w:tcW w:w="2301" w:type="dxa"/>
            <w:noWrap/>
            <w:vAlign w:val="bottom"/>
            <w:hideMark/>
          </w:tcPr>
          <w:p w14:paraId="4E8DE64A" w14:textId="7E4190DC"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5 212</w:t>
            </w:r>
          </w:p>
        </w:tc>
        <w:tc>
          <w:tcPr>
            <w:tcW w:w="1277" w:type="dxa"/>
            <w:noWrap/>
            <w:vAlign w:val="bottom"/>
            <w:hideMark/>
          </w:tcPr>
          <w:p w14:paraId="34C87488" w14:textId="345F3624" w:rsidR="00CD15E7" w:rsidRPr="00A1233F" w:rsidRDefault="00762BF4"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1 760</w:t>
            </w:r>
          </w:p>
        </w:tc>
      </w:tr>
      <w:tr w:rsidR="001A73E3" w:rsidRPr="00A1233F" w14:paraId="2AA9CC0B" w14:textId="77777777" w:rsidTr="001A7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606D5FFF" w14:textId="77777777" w:rsidR="00CD15E7" w:rsidRPr="00A1233F" w:rsidRDefault="00CD15E7" w:rsidP="00762BF4">
            <w:pPr>
              <w:pStyle w:val="Corpsdetexte"/>
              <w:jc w:val="left"/>
              <w:rPr>
                <w:b w:val="0"/>
                <w:bCs w:val="0"/>
                <w:color w:val="6666FF"/>
                <w:sz w:val="24"/>
                <w:lang w:eastAsia="en-US"/>
              </w:rPr>
            </w:pPr>
            <w:r w:rsidRPr="00A1233F">
              <w:rPr>
                <w:sz w:val="24"/>
                <w:lang w:eastAsia="en-US"/>
              </w:rPr>
              <w:t>Autres troubles</w:t>
            </w:r>
          </w:p>
        </w:tc>
        <w:tc>
          <w:tcPr>
            <w:tcW w:w="2126" w:type="dxa"/>
            <w:noWrap/>
            <w:vAlign w:val="bottom"/>
            <w:hideMark/>
          </w:tcPr>
          <w:p w14:paraId="5F08A1A3" w14:textId="43ACE469"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5 186</w:t>
            </w:r>
          </w:p>
        </w:tc>
        <w:tc>
          <w:tcPr>
            <w:tcW w:w="1843" w:type="dxa"/>
            <w:noWrap/>
            <w:vAlign w:val="bottom"/>
            <w:hideMark/>
          </w:tcPr>
          <w:p w14:paraId="692DC88C" w14:textId="5AC3681C"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319</w:t>
            </w:r>
          </w:p>
        </w:tc>
        <w:tc>
          <w:tcPr>
            <w:tcW w:w="2301" w:type="dxa"/>
            <w:noWrap/>
            <w:vAlign w:val="bottom"/>
            <w:hideMark/>
          </w:tcPr>
          <w:p w14:paraId="1C739700" w14:textId="157DDD74"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3 241</w:t>
            </w:r>
          </w:p>
        </w:tc>
        <w:tc>
          <w:tcPr>
            <w:tcW w:w="1277" w:type="dxa"/>
            <w:noWrap/>
            <w:vAlign w:val="bottom"/>
            <w:hideMark/>
          </w:tcPr>
          <w:p w14:paraId="1974A34F" w14:textId="18A57878" w:rsidR="00CD15E7" w:rsidRPr="00A1233F" w:rsidRDefault="00762BF4" w:rsidP="00762BF4">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242</w:t>
            </w:r>
          </w:p>
        </w:tc>
      </w:tr>
      <w:tr w:rsidR="001A73E3" w:rsidRPr="00A1233F" w14:paraId="327D4C1D" w14:textId="77777777" w:rsidTr="001A73E3">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4F057A44" w14:textId="1DF54DD7" w:rsidR="00CD15E7" w:rsidRPr="00A1233F" w:rsidRDefault="00CD15E7" w:rsidP="00762BF4">
            <w:pPr>
              <w:pStyle w:val="Corpsdetexte"/>
              <w:jc w:val="left"/>
              <w:rPr>
                <w:rFonts w:cs="Arial"/>
                <w:b w:val="0"/>
                <w:bCs w:val="0"/>
                <w:i/>
                <w:color w:val="6666FF"/>
                <w:sz w:val="24"/>
                <w:lang w:eastAsia="en-US"/>
              </w:rPr>
            </w:pPr>
            <w:r w:rsidRPr="00A1233F">
              <w:rPr>
                <w:sz w:val="24"/>
                <w:lang w:eastAsia="en-US"/>
              </w:rPr>
              <w:lastRenderedPageBreak/>
              <w:t>Polyhandicap</w:t>
            </w:r>
          </w:p>
        </w:tc>
        <w:tc>
          <w:tcPr>
            <w:tcW w:w="2126" w:type="dxa"/>
            <w:noWrap/>
            <w:vAlign w:val="bottom"/>
            <w:hideMark/>
          </w:tcPr>
          <w:p w14:paraId="20306C5B" w14:textId="77777777" w:rsidR="00CD15E7" w:rsidRPr="00A1233F" w:rsidRDefault="00CD15E7"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 </w:t>
            </w:r>
          </w:p>
        </w:tc>
        <w:tc>
          <w:tcPr>
            <w:tcW w:w="1843" w:type="dxa"/>
            <w:noWrap/>
            <w:vAlign w:val="bottom"/>
            <w:hideMark/>
          </w:tcPr>
          <w:p w14:paraId="7CB996E0" w14:textId="77777777" w:rsidR="00CD15E7" w:rsidRPr="00A1233F" w:rsidRDefault="00CD15E7" w:rsidP="00762BF4">
            <w:pPr>
              <w:pStyle w:val="Corpsdetexte"/>
              <w:jc w:val="left"/>
              <w:cnfStyle w:val="000000000000" w:firstRow="0" w:lastRow="0" w:firstColumn="0" w:lastColumn="0" w:oddVBand="0" w:evenVBand="0" w:oddHBand="0" w:evenHBand="0" w:firstRowFirstColumn="0" w:firstRowLastColumn="0" w:lastRowFirstColumn="0" w:lastRowLastColumn="0"/>
              <w:rPr>
                <w:b/>
                <w:bCs/>
                <w:i/>
                <w:color w:val="6666FF"/>
                <w:sz w:val="24"/>
                <w:lang w:eastAsia="en-US" w:bidi="x-none"/>
              </w:rPr>
            </w:pPr>
          </w:p>
        </w:tc>
        <w:tc>
          <w:tcPr>
            <w:tcW w:w="2301" w:type="dxa"/>
            <w:noWrap/>
            <w:vAlign w:val="bottom"/>
            <w:hideMark/>
          </w:tcPr>
          <w:p w14:paraId="76DE1BF0" w14:textId="77777777" w:rsidR="00CD15E7" w:rsidRPr="00A1233F" w:rsidRDefault="00CD15E7" w:rsidP="00762BF4">
            <w:pPr>
              <w:pStyle w:val="Corpsdetexte"/>
              <w:jc w:val="left"/>
              <w:cnfStyle w:val="000000000000" w:firstRow="0" w:lastRow="0" w:firstColumn="0" w:lastColumn="0" w:oddVBand="0" w:evenVBand="0" w:oddHBand="0" w:evenHBand="0" w:firstRowFirstColumn="0" w:firstRowLastColumn="0" w:lastRowFirstColumn="0" w:lastRowLastColumn="0"/>
              <w:rPr>
                <w:b/>
                <w:bCs/>
                <w:i/>
                <w:color w:val="6666FF"/>
                <w:sz w:val="24"/>
                <w:lang w:eastAsia="en-US" w:bidi="x-none"/>
              </w:rPr>
            </w:pPr>
          </w:p>
        </w:tc>
        <w:tc>
          <w:tcPr>
            <w:tcW w:w="1277" w:type="dxa"/>
            <w:noWrap/>
            <w:vAlign w:val="bottom"/>
            <w:hideMark/>
          </w:tcPr>
          <w:p w14:paraId="41E2BD19" w14:textId="77777777" w:rsidR="00CD15E7" w:rsidRPr="00A1233F" w:rsidRDefault="00CD15E7" w:rsidP="00762BF4">
            <w:pPr>
              <w:pStyle w:val="Corpsdetexte"/>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 </w:t>
            </w:r>
          </w:p>
        </w:tc>
      </w:tr>
      <w:tr w:rsidR="001A73E3" w:rsidRPr="00A1233F" w14:paraId="12404D4D" w14:textId="77777777" w:rsidTr="001A73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14:paraId="0BDDBAD2" w14:textId="77777777" w:rsidR="00CD15E7" w:rsidRPr="00A1233F" w:rsidRDefault="00CD15E7" w:rsidP="002F55E0">
            <w:pPr>
              <w:pStyle w:val="Corpsdetexte"/>
              <w:jc w:val="left"/>
              <w:rPr>
                <w:rFonts w:cs="Arial"/>
                <w:b w:val="0"/>
                <w:bCs w:val="0"/>
                <w:i/>
                <w:color w:val="6666FF"/>
                <w:sz w:val="24"/>
                <w:lang w:eastAsia="en-US"/>
              </w:rPr>
            </w:pPr>
            <w:r w:rsidRPr="00A1233F">
              <w:rPr>
                <w:sz w:val="24"/>
                <w:lang w:eastAsia="en-US"/>
              </w:rPr>
              <w:t> TOTAL</w:t>
            </w:r>
          </w:p>
        </w:tc>
        <w:tc>
          <w:tcPr>
            <w:tcW w:w="2126" w:type="dxa"/>
            <w:noWrap/>
            <w:vAlign w:val="bottom"/>
            <w:hideMark/>
          </w:tcPr>
          <w:p w14:paraId="5454CC4D" w14:textId="1F0B5875" w:rsidR="00CD15E7" w:rsidRPr="00A1233F" w:rsidRDefault="00762BF4" w:rsidP="002F55E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b/>
                <w:bCs/>
                <w:sz w:val="24"/>
                <w:lang w:eastAsia="en-US"/>
              </w:rPr>
              <w:t>111 582</w:t>
            </w:r>
          </w:p>
        </w:tc>
        <w:tc>
          <w:tcPr>
            <w:tcW w:w="1843" w:type="dxa"/>
            <w:noWrap/>
            <w:vAlign w:val="bottom"/>
            <w:hideMark/>
          </w:tcPr>
          <w:p w14:paraId="542E80C9" w14:textId="114D3136" w:rsidR="00CD15E7" w:rsidRPr="00A1233F" w:rsidRDefault="00762BF4" w:rsidP="002F55E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b/>
                <w:bCs/>
                <w:sz w:val="24"/>
                <w:lang w:eastAsia="en-US"/>
              </w:rPr>
              <w:t>48 361</w:t>
            </w:r>
          </w:p>
        </w:tc>
        <w:tc>
          <w:tcPr>
            <w:tcW w:w="2301" w:type="dxa"/>
            <w:noWrap/>
            <w:vAlign w:val="bottom"/>
            <w:hideMark/>
          </w:tcPr>
          <w:p w14:paraId="170F7E8E" w14:textId="59659AA4" w:rsidR="00CD15E7" w:rsidRPr="00A1233F" w:rsidRDefault="00762BF4" w:rsidP="002F55E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b/>
                <w:bCs/>
                <w:sz w:val="24"/>
                <w:lang w:eastAsia="en-US"/>
              </w:rPr>
              <w:t>82 875</w:t>
            </w:r>
          </w:p>
        </w:tc>
        <w:tc>
          <w:tcPr>
            <w:tcW w:w="1277" w:type="dxa"/>
            <w:noWrap/>
            <w:vAlign w:val="bottom"/>
            <w:hideMark/>
          </w:tcPr>
          <w:p w14:paraId="4876D7C4" w14:textId="29EA5DFF" w:rsidR="00CD15E7" w:rsidRPr="00A1233F" w:rsidRDefault="002F55E0" w:rsidP="002F55E0">
            <w:pPr>
              <w:pStyle w:val="Corpsdetexte"/>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b/>
                <w:bCs/>
                <w:sz w:val="24"/>
                <w:lang w:eastAsia="en-US"/>
              </w:rPr>
              <w:t>36 060</w:t>
            </w:r>
          </w:p>
        </w:tc>
      </w:tr>
    </w:tbl>
    <w:p w14:paraId="47E2474F" w14:textId="7A934933" w:rsidR="00CD15E7" w:rsidRPr="00A1233F" w:rsidRDefault="00CD15E7" w:rsidP="002F55E0">
      <w:pPr>
        <w:pStyle w:val="Lgende"/>
        <w:jc w:val="left"/>
        <w:rPr>
          <w:rStyle w:val="Bullet2Char"/>
          <w:b w:val="0"/>
          <w:bCs w:val="0"/>
          <w:i w:val="0"/>
          <w:color w:val="auto"/>
          <w:sz w:val="24"/>
        </w:rPr>
      </w:pPr>
      <w:r w:rsidRPr="00A1233F">
        <w:rPr>
          <w:sz w:val="24"/>
          <w:szCs w:val="24"/>
        </w:rPr>
        <w:t xml:space="preserve">Figure </w:t>
      </w:r>
      <w:r w:rsidR="00A33BF9" w:rsidRPr="00A1233F">
        <w:rPr>
          <w:noProof/>
          <w:sz w:val="24"/>
          <w:szCs w:val="24"/>
        </w:rPr>
        <w:t>2</w:t>
      </w:r>
      <w:r w:rsidRPr="00A1233F">
        <w:rPr>
          <w:sz w:val="24"/>
          <w:szCs w:val="24"/>
        </w:rPr>
        <w:t xml:space="preserve"> : Répartition des </w:t>
      </w:r>
      <w:r w:rsidRPr="00A1233F">
        <w:rPr>
          <w:noProof/>
          <w:sz w:val="24"/>
          <w:szCs w:val="24"/>
        </w:rPr>
        <w:t>élèves scolarisé</w:t>
      </w:r>
      <w:r w:rsidR="00000C9A" w:rsidRPr="00A1233F">
        <w:rPr>
          <w:noProof/>
          <w:sz w:val="24"/>
          <w:szCs w:val="24"/>
        </w:rPr>
        <w:t xml:space="preserve">s </w:t>
      </w:r>
      <w:r w:rsidRPr="00A1233F">
        <w:rPr>
          <w:noProof/>
          <w:sz w:val="24"/>
          <w:szCs w:val="24"/>
        </w:rPr>
        <w:t xml:space="preserve"> en milieu ordinaire, entre classe ordinaire ou classe spécialisée</w:t>
      </w:r>
    </w:p>
    <w:p w14:paraId="7883370C" w14:textId="186D674A" w:rsidR="006874FB" w:rsidRPr="00A1233F" w:rsidRDefault="00CD15E7" w:rsidP="002F55E0">
      <w:pPr>
        <w:pStyle w:val="Corpsdetexte"/>
        <w:jc w:val="left"/>
        <w:rPr>
          <w:rStyle w:val="Bullet2Char"/>
          <w:b/>
          <w:bCs/>
          <w:i/>
          <w:color w:val="6666FF"/>
          <w:sz w:val="24"/>
        </w:rPr>
      </w:pPr>
      <w:r w:rsidRPr="00A1233F">
        <w:rPr>
          <w:rStyle w:val="Bullet2Char"/>
          <w:sz w:val="24"/>
        </w:rPr>
        <w:t xml:space="preserve">Pour les </w:t>
      </w:r>
      <w:r w:rsidRPr="00A1233F">
        <w:rPr>
          <w:rStyle w:val="Bullet2Char"/>
          <w:color w:val="000000" w:themeColor="text1"/>
          <w:sz w:val="24"/>
        </w:rPr>
        <w:t>élèves scolarisés</w:t>
      </w:r>
      <w:r w:rsidR="00526E21" w:rsidRPr="00A1233F">
        <w:rPr>
          <w:rStyle w:val="Bullet2Char"/>
          <w:color w:val="000000" w:themeColor="text1"/>
          <w:sz w:val="24"/>
        </w:rPr>
        <w:t xml:space="preserve"> </w:t>
      </w:r>
      <w:r w:rsidRPr="00A1233F">
        <w:rPr>
          <w:rStyle w:val="Bullet2Char"/>
          <w:color w:val="000000" w:themeColor="text1"/>
          <w:sz w:val="24"/>
        </w:rPr>
        <w:t xml:space="preserve">en </w:t>
      </w:r>
      <w:r w:rsidRPr="00A1233F">
        <w:rPr>
          <w:rStyle w:val="Bullet2Char"/>
          <w:sz w:val="24"/>
        </w:rPr>
        <w:t>établissements spécialisés, la répartition entre établissements hospitaliers et établissements médicaux sociaux est la suivante :</w:t>
      </w:r>
    </w:p>
    <w:tbl>
      <w:tblPr>
        <w:tblStyle w:val="PlainTable11"/>
        <w:tblW w:w="9781" w:type="dxa"/>
        <w:tblLayout w:type="fixed"/>
        <w:tblLook w:val="04A0" w:firstRow="1" w:lastRow="0" w:firstColumn="1" w:lastColumn="0" w:noHBand="0" w:noVBand="1"/>
        <w:tblCaption w:val="Répartition des élèves scolarisés en milieu spécialisé, entre établissements  hospitaliers ou médicaux-sociaux"/>
        <w:tblDescription w:val="Ce tableau présente la répartition des élèves en situation de handicap scolarisés en milieu spécialisé, entre établissements hospitaliers ou établissements médicaux-sociaux.&#10;Les chiffres sont indiqués pour l’année scolaire 2013-2014. (France métropolitaine + DOM y compris Mayotte, Public + privé)&#10;"/>
      </w:tblPr>
      <w:tblGrid>
        <w:gridCol w:w="4907"/>
        <w:gridCol w:w="2437"/>
        <w:gridCol w:w="2437"/>
      </w:tblGrid>
      <w:tr w:rsidR="00CD15E7" w:rsidRPr="00A1233F" w14:paraId="5A481D03" w14:textId="77777777" w:rsidTr="000129A2">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000" w:firstRow="0" w:lastRow="0" w:firstColumn="1" w:lastColumn="0" w:oddVBand="0" w:evenVBand="0" w:oddHBand="0" w:evenHBand="0" w:firstRowFirstColumn="0" w:firstRowLastColumn="0" w:lastRowFirstColumn="0" w:lastRowLastColumn="0"/>
            <w:tcW w:w="5150" w:type="dxa"/>
            <w:hideMark/>
          </w:tcPr>
          <w:p w14:paraId="31D5B620"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lastRenderedPageBreak/>
              <w:t>Déficiences</w:t>
            </w:r>
          </w:p>
        </w:tc>
        <w:tc>
          <w:tcPr>
            <w:tcW w:w="2552" w:type="dxa"/>
            <w:vAlign w:val="bottom"/>
            <w:hideMark/>
          </w:tcPr>
          <w:p w14:paraId="6EB8B560" w14:textId="77777777" w:rsidR="00CD15E7" w:rsidRPr="00A1233F" w:rsidRDefault="00CD15E7" w:rsidP="002F55E0">
            <w:pPr>
              <w:pStyle w:val="Corpsdetexte"/>
              <w:keepNext/>
              <w:jc w:val="left"/>
              <w:cnfStyle w:val="100000000000" w:firstRow="1" w:lastRow="0" w:firstColumn="0" w:lastColumn="0" w:oddVBand="0" w:evenVBand="0" w:oddHBand="0" w:evenHBand="0" w:firstRowFirstColumn="0" w:firstRowLastColumn="0" w:lastRowFirstColumn="0" w:lastRowLastColumn="0"/>
              <w:rPr>
                <w:rFonts w:cs="Arial"/>
                <w:b w:val="0"/>
                <w:bCs w:val="0"/>
                <w:i/>
                <w:color w:val="6666FF"/>
                <w:sz w:val="24"/>
                <w:lang w:eastAsia="en-US"/>
              </w:rPr>
            </w:pPr>
            <w:r w:rsidRPr="00A1233F">
              <w:rPr>
                <w:sz w:val="24"/>
                <w:lang w:eastAsia="en-US"/>
              </w:rPr>
              <w:t>Hospitaliers</w:t>
            </w:r>
          </w:p>
        </w:tc>
        <w:tc>
          <w:tcPr>
            <w:tcW w:w="2552" w:type="dxa"/>
            <w:vAlign w:val="bottom"/>
            <w:hideMark/>
          </w:tcPr>
          <w:p w14:paraId="3F131637" w14:textId="77777777" w:rsidR="00CD15E7" w:rsidRPr="00A1233F" w:rsidRDefault="00CD15E7" w:rsidP="002F55E0">
            <w:pPr>
              <w:pStyle w:val="Corpsdetexte"/>
              <w:keepNext/>
              <w:jc w:val="left"/>
              <w:cnfStyle w:val="100000000000" w:firstRow="1" w:lastRow="0" w:firstColumn="0" w:lastColumn="0" w:oddVBand="0" w:evenVBand="0" w:oddHBand="0" w:evenHBand="0" w:firstRowFirstColumn="0" w:firstRowLastColumn="0" w:lastRowFirstColumn="0" w:lastRowLastColumn="0"/>
              <w:rPr>
                <w:rFonts w:cs="Arial"/>
                <w:b w:val="0"/>
                <w:bCs w:val="0"/>
                <w:i/>
                <w:color w:val="6666FF"/>
                <w:sz w:val="24"/>
                <w:lang w:eastAsia="en-US"/>
              </w:rPr>
            </w:pPr>
            <w:r w:rsidRPr="00A1233F">
              <w:rPr>
                <w:sz w:val="24"/>
                <w:lang w:eastAsia="en-US"/>
              </w:rPr>
              <w:t>Médico-sociaux</w:t>
            </w:r>
          </w:p>
        </w:tc>
      </w:tr>
      <w:tr w:rsidR="00CD15E7" w:rsidRPr="00A1233F" w14:paraId="25866092"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50" w:type="dxa"/>
            <w:noWrap/>
            <w:hideMark/>
          </w:tcPr>
          <w:p w14:paraId="1B8DDE8C"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Troubles intellectuels et cognitifs</w:t>
            </w:r>
          </w:p>
        </w:tc>
        <w:tc>
          <w:tcPr>
            <w:tcW w:w="2552" w:type="dxa"/>
            <w:noWrap/>
            <w:vAlign w:val="bottom"/>
            <w:hideMark/>
          </w:tcPr>
          <w:p w14:paraId="2C9F6E43" w14:textId="5FE69AF6" w:rsidR="00CD15E7" w:rsidRPr="00A1233F" w:rsidRDefault="00CD15E7"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72</w:t>
            </w:r>
            <w:r w:rsidR="002F55E0" w:rsidRPr="00A1233F">
              <w:rPr>
                <w:sz w:val="24"/>
                <w:lang w:eastAsia="en-US"/>
              </w:rPr>
              <w:t>4</w:t>
            </w:r>
          </w:p>
        </w:tc>
        <w:tc>
          <w:tcPr>
            <w:tcW w:w="2552" w:type="dxa"/>
            <w:noWrap/>
            <w:vAlign w:val="bottom"/>
            <w:hideMark/>
          </w:tcPr>
          <w:p w14:paraId="7B55CC2A" w14:textId="2CD3BCD7"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36 072</w:t>
            </w:r>
          </w:p>
        </w:tc>
      </w:tr>
      <w:tr w:rsidR="00CD15E7" w:rsidRPr="00A1233F" w14:paraId="31EE2A4A"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5150" w:type="dxa"/>
            <w:noWrap/>
            <w:hideMark/>
          </w:tcPr>
          <w:p w14:paraId="2F337783"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Troubles du psychisme</w:t>
            </w:r>
          </w:p>
        </w:tc>
        <w:tc>
          <w:tcPr>
            <w:tcW w:w="2552" w:type="dxa"/>
            <w:noWrap/>
            <w:vAlign w:val="bottom"/>
            <w:hideMark/>
          </w:tcPr>
          <w:p w14:paraId="647CB873" w14:textId="5200460B" w:rsidR="00CD15E7" w:rsidRPr="00A1233F" w:rsidRDefault="002F55E0"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4 451</w:t>
            </w:r>
          </w:p>
        </w:tc>
        <w:tc>
          <w:tcPr>
            <w:tcW w:w="2552" w:type="dxa"/>
            <w:noWrap/>
            <w:vAlign w:val="bottom"/>
            <w:hideMark/>
          </w:tcPr>
          <w:p w14:paraId="1FBD0825" w14:textId="6F8BE7D7" w:rsidR="00CD15E7" w:rsidRPr="00A1233F" w:rsidRDefault="002F55E0"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16 583</w:t>
            </w:r>
          </w:p>
        </w:tc>
      </w:tr>
      <w:tr w:rsidR="00CD15E7" w:rsidRPr="00A1233F" w14:paraId="3A907D29"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18D9313A"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Troubles du langage et de la parole</w:t>
            </w:r>
          </w:p>
        </w:tc>
        <w:tc>
          <w:tcPr>
            <w:tcW w:w="2552" w:type="dxa"/>
            <w:noWrap/>
            <w:vAlign w:val="bottom"/>
            <w:hideMark/>
          </w:tcPr>
          <w:p w14:paraId="5F423777" w14:textId="654A06C2" w:rsidR="00CD15E7" w:rsidRPr="00A1233F" w:rsidRDefault="002F55E0" w:rsidP="002F55E0">
            <w:pPr>
              <w:pStyle w:val="Corpsdetexte"/>
              <w:keepNext/>
              <w:tabs>
                <w:tab w:val="num" w:pos="1218"/>
              </w:tabs>
              <w:jc w:val="left"/>
              <w:cnfStyle w:val="000000100000" w:firstRow="0" w:lastRow="0" w:firstColumn="0" w:lastColumn="0" w:oddVBand="0" w:evenVBand="0" w:oddHBand="1" w:evenHBand="0" w:firstRowFirstColumn="0" w:firstRowLastColumn="0" w:lastRowFirstColumn="0" w:lastRowLastColumn="0"/>
              <w:rPr>
                <w:rFonts w:cs="Arial"/>
                <w:b/>
                <w:bCs/>
                <w:i/>
                <w:color w:val="3366FF"/>
                <w:sz w:val="24"/>
                <w:lang w:eastAsia="en-US"/>
              </w:rPr>
            </w:pPr>
            <w:r w:rsidRPr="00A1233F">
              <w:rPr>
                <w:sz w:val="24"/>
                <w:lang w:eastAsia="en-US"/>
              </w:rPr>
              <w:t xml:space="preserve">221 </w:t>
            </w:r>
          </w:p>
        </w:tc>
        <w:tc>
          <w:tcPr>
            <w:tcW w:w="2552" w:type="dxa"/>
            <w:noWrap/>
            <w:vAlign w:val="bottom"/>
            <w:hideMark/>
          </w:tcPr>
          <w:p w14:paraId="0A56AF51" w14:textId="63F230CB"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1 349</w:t>
            </w:r>
          </w:p>
        </w:tc>
      </w:tr>
      <w:tr w:rsidR="00CD15E7" w:rsidRPr="00A1233F" w14:paraId="0AAEEB20"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541E535A"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Troubles auditifs</w:t>
            </w:r>
          </w:p>
        </w:tc>
        <w:tc>
          <w:tcPr>
            <w:tcW w:w="2552" w:type="dxa"/>
            <w:noWrap/>
            <w:vAlign w:val="bottom"/>
            <w:hideMark/>
          </w:tcPr>
          <w:p w14:paraId="2A708C26" w14:textId="5D46C04C" w:rsidR="00CD15E7" w:rsidRPr="00A1233F" w:rsidRDefault="002F55E0"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4</w:t>
            </w:r>
          </w:p>
        </w:tc>
        <w:tc>
          <w:tcPr>
            <w:tcW w:w="2552" w:type="dxa"/>
            <w:noWrap/>
            <w:vAlign w:val="bottom"/>
            <w:hideMark/>
          </w:tcPr>
          <w:p w14:paraId="3ABD4939" w14:textId="7E4C1AAB" w:rsidR="00CD15E7" w:rsidRPr="00A1233F" w:rsidRDefault="002F55E0"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2 717</w:t>
            </w:r>
          </w:p>
        </w:tc>
      </w:tr>
      <w:tr w:rsidR="00CD15E7" w:rsidRPr="00A1233F" w14:paraId="5BCFB87C"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737ECED0"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Troubles visuels</w:t>
            </w:r>
          </w:p>
        </w:tc>
        <w:tc>
          <w:tcPr>
            <w:tcW w:w="2552" w:type="dxa"/>
            <w:noWrap/>
            <w:vAlign w:val="bottom"/>
            <w:hideMark/>
          </w:tcPr>
          <w:p w14:paraId="62D0F77F" w14:textId="48A80403"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5</w:t>
            </w:r>
          </w:p>
        </w:tc>
        <w:tc>
          <w:tcPr>
            <w:tcW w:w="2552" w:type="dxa"/>
            <w:noWrap/>
            <w:vAlign w:val="bottom"/>
            <w:hideMark/>
          </w:tcPr>
          <w:p w14:paraId="05B3BFBF" w14:textId="70AEC486"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483</w:t>
            </w:r>
          </w:p>
        </w:tc>
      </w:tr>
      <w:tr w:rsidR="00CD15E7" w:rsidRPr="00A1233F" w14:paraId="71312509"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4AE54C6E"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Troubles viscéraux</w:t>
            </w:r>
          </w:p>
        </w:tc>
        <w:tc>
          <w:tcPr>
            <w:tcW w:w="2552" w:type="dxa"/>
            <w:noWrap/>
            <w:vAlign w:val="bottom"/>
            <w:hideMark/>
          </w:tcPr>
          <w:p w14:paraId="59B1FA91" w14:textId="7BB635EC" w:rsidR="00CD15E7" w:rsidRPr="00A1233F" w:rsidRDefault="002F55E0"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369</w:t>
            </w:r>
          </w:p>
        </w:tc>
        <w:tc>
          <w:tcPr>
            <w:tcW w:w="2552" w:type="dxa"/>
            <w:noWrap/>
            <w:vAlign w:val="bottom"/>
            <w:hideMark/>
          </w:tcPr>
          <w:p w14:paraId="1BE66804" w14:textId="183F98A5" w:rsidR="00CD15E7" w:rsidRPr="00A1233F" w:rsidRDefault="00CD15E7"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7</w:t>
            </w:r>
            <w:r w:rsidR="002F55E0" w:rsidRPr="00A1233F">
              <w:rPr>
                <w:sz w:val="24"/>
                <w:lang w:eastAsia="en-US"/>
              </w:rPr>
              <w:t>5</w:t>
            </w:r>
          </w:p>
        </w:tc>
      </w:tr>
      <w:tr w:rsidR="00CD15E7" w:rsidRPr="00A1233F" w14:paraId="2CED713B"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0566C455"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Troubles moteurs</w:t>
            </w:r>
          </w:p>
        </w:tc>
        <w:tc>
          <w:tcPr>
            <w:tcW w:w="2552" w:type="dxa"/>
            <w:noWrap/>
            <w:vAlign w:val="bottom"/>
            <w:hideMark/>
          </w:tcPr>
          <w:p w14:paraId="5286A04F" w14:textId="5ACFB9CC"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607</w:t>
            </w:r>
          </w:p>
        </w:tc>
        <w:tc>
          <w:tcPr>
            <w:tcW w:w="2552" w:type="dxa"/>
            <w:noWrap/>
            <w:vAlign w:val="bottom"/>
            <w:hideMark/>
          </w:tcPr>
          <w:p w14:paraId="11C0CFB8" w14:textId="6E17A85D"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2 663</w:t>
            </w:r>
          </w:p>
        </w:tc>
      </w:tr>
      <w:tr w:rsidR="00CD15E7" w:rsidRPr="00A1233F" w14:paraId="11697CCB"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2C1D9E6E"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Plusieurs Troubles associés</w:t>
            </w:r>
          </w:p>
        </w:tc>
        <w:tc>
          <w:tcPr>
            <w:tcW w:w="2552" w:type="dxa"/>
            <w:noWrap/>
            <w:vAlign w:val="bottom"/>
            <w:hideMark/>
          </w:tcPr>
          <w:p w14:paraId="0753AC12" w14:textId="1CA2EF26" w:rsidR="00CD15E7" w:rsidRPr="00A1233F" w:rsidRDefault="002F55E0"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1 090</w:t>
            </w:r>
          </w:p>
        </w:tc>
        <w:tc>
          <w:tcPr>
            <w:tcW w:w="2552" w:type="dxa"/>
            <w:noWrap/>
            <w:vAlign w:val="bottom"/>
            <w:hideMark/>
          </w:tcPr>
          <w:p w14:paraId="2FFCD44E" w14:textId="31BD45EB" w:rsidR="00CD15E7" w:rsidRPr="00A1233F" w:rsidRDefault="002F55E0"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8 615</w:t>
            </w:r>
          </w:p>
        </w:tc>
      </w:tr>
      <w:tr w:rsidR="00CD15E7" w:rsidRPr="00A1233F" w14:paraId="62124ED4"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16E54407"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Autres troubles</w:t>
            </w:r>
          </w:p>
        </w:tc>
        <w:tc>
          <w:tcPr>
            <w:tcW w:w="2552" w:type="dxa"/>
            <w:noWrap/>
            <w:vAlign w:val="bottom"/>
            <w:hideMark/>
          </w:tcPr>
          <w:p w14:paraId="746F7092" w14:textId="45301C4A"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618</w:t>
            </w:r>
          </w:p>
        </w:tc>
        <w:tc>
          <w:tcPr>
            <w:tcW w:w="2552" w:type="dxa"/>
            <w:noWrap/>
            <w:vAlign w:val="bottom"/>
            <w:hideMark/>
          </w:tcPr>
          <w:p w14:paraId="723E7B6F" w14:textId="61BA2D81"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sz w:val="24"/>
                <w:lang w:eastAsia="en-US"/>
              </w:rPr>
              <w:t>1 891</w:t>
            </w:r>
          </w:p>
        </w:tc>
      </w:tr>
      <w:tr w:rsidR="00CD15E7" w:rsidRPr="00A1233F" w14:paraId="4129F593"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7366FE71" w14:textId="77F0B72F"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Polyhandicap</w:t>
            </w:r>
          </w:p>
        </w:tc>
        <w:tc>
          <w:tcPr>
            <w:tcW w:w="2552" w:type="dxa"/>
            <w:noWrap/>
            <w:vAlign w:val="bottom"/>
            <w:hideMark/>
          </w:tcPr>
          <w:p w14:paraId="513C36AD" w14:textId="3E7099E9" w:rsidR="00CD15E7" w:rsidRPr="00A1233F" w:rsidRDefault="002F55E0"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51</w:t>
            </w:r>
          </w:p>
        </w:tc>
        <w:tc>
          <w:tcPr>
            <w:tcW w:w="2552" w:type="dxa"/>
            <w:noWrap/>
            <w:vAlign w:val="bottom"/>
            <w:hideMark/>
          </w:tcPr>
          <w:p w14:paraId="0E0A6DFB" w14:textId="00CD56A4" w:rsidR="00CD15E7" w:rsidRPr="00A1233F" w:rsidRDefault="002F55E0" w:rsidP="002F55E0">
            <w:pPr>
              <w:pStyle w:val="Corpsdetexte"/>
              <w:keepNext/>
              <w:jc w:val="left"/>
              <w:cnfStyle w:val="000000000000" w:firstRow="0" w:lastRow="0" w:firstColumn="0" w:lastColumn="0" w:oddVBand="0" w:evenVBand="0" w:oddHBand="0" w:evenHBand="0" w:firstRowFirstColumn="0" w:firstRowLastColumn="0" w:lastRowFirstColumn="0" w:lastRowLastColumn="0"/>
              <w:rPr>
                <w:rFonts w:cs="Arial"/>
                <w:b/>
                <w:bCs/>
                <w:i/>
                <w:color w:val="6666FF"/>
                <w:sz w:val="24"/>
                <w:lang w:eastAsia="en-US"/>
              </w:rPr>
            </w:pPr>
            <w:r w:rsidRPr="00A1233F">
              <w:rPr>
                <w:sz w:val="24"/>
                <w:lang w:eastAsia="en-US"/>
              </w:rPr>
              <w:t>1 126</w:t>
            </w:r>
          </w:p>
        </w:tc>
      </w:tr>
      <w:tr w:rsidR="00CD15E7" w:rsidRPr="00A1233F" w14:paraId="3014EB58"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hideMark/>
          </w:tcPr>
          <w:p w14:paraId="01BED582" w14:textId="77777777" w:rsidR="00CD15E7" w:rsidRPr="00A1233F" w:rsidRDefault="00CD15E7" w:rsidP="002F55E0">
            <w:pPr>
              <w:pStyle w:val="Corpsdetexte"/>
              <w:keepNext/>
              <w:jc w:val="left"/>
              <w:rPr>
                <w:rFonts w:cs="Arial"/>
                <w:b w:val="0"/>
                <w:bCs w:val="0"/>
                <w:i/>
                <w:color w:val="6666FF"/>
                <w:sz w:val="24"/>
                <w:lang w:eastAsia="en-US"/>
              </w:rPr>
            </w:pPr>
            <w:r w:rsidRPr="00A1233F">
              <w:rPr>
                <w:sz w:val="24"/>
                <w:lang w:eastAsia="en-US"/>
              </w:rPr>
              <w:t> TOTAL</w:t>
            </w:r>
          </w:p>
        </w:tc>
        <w:tc>
          <w:tcPr>
            <w:tcW w:w="2552" w:type="dxa"/>
            <w:noWrap/>
            <w:vAlign w:val="bottom"/>
            <w:hideMark/>
          </w:tcPr>
          <w:p w14:paraId="11118C2F" w14:textId="608180A2"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b/>
                <w:bCs/>
                <w:sz w:val="24"/>
                <w:lang w:eastAsia="en-US"/>
              </w:rPr>
              <w:t>8 140</w:t>
            </w:r>
          </w:p>
        </w:tc>
        <w:tc>
          <w:tcPr>
            <w:tcW w:w="2552" w:type="dxa"/>
            <w:noWrap/>
            <w:vAlign w:val="bottom"/>
            <w:hideMark/>
          </w:tcPr>
          <w:p w14:paraId="693BA424" w14:textId="6330A363" w:rsidR="00CD15E7" w:rsidRPr="00A1233F" w:rsidRDefault="002F55E0" w:rsidP="002F55E0">
            <w:pPr>
              <w:pStyle w:val="Corpsdetexte"/>
              <w:keepNext/>
              <w:jc w:val="left"/>
              <w:cnfStyle w:val="000000100000" w:firstRow="0" w:lastRow="0" w:firstColumn="0" w:lastColumn="0" w:oddVBand="0" w:evenVBand="0" w:oddHBand="1" w:evenHBand="0" w:firstRowFirstColumn="0" w:firstRowLastColumn="0" w:lastRowFirstColumn="0" w:lastRowLastColumn="0"/>
              <w:rPr>
                <w:rFonts w:cs="Arial"/>
                <w:b/>
                <w:bCs/>
                <w:i/>
                <w:color w:val="6666FF"/>
                <w:sz w:val="24"/>
                <w:lang w:eastAsia="en-US"/>
              </w:rPr>
            </w:pPr>
            <w:r w:rsidRPr="00A1233F">
              <w:rPr>
                <w:b/>
                <w:bCs/>
                <w:sz w:val="24"/>
                <w:lang w:eastAsia="en-US"/>
              </w:rPr>
              <w:t>71 574</w:t>
            </w:r>
          </w:p>
        </w:tc>
      </w:tr>
    </w:tbl>
    <w:p w14:paraId="2D9568E2" w14:textId="5006FC9D" w:rsidR="00CD15E7" w:rsidRPr="00A1233F" w:rsidRDefault="00CD15E7" w:rsidP="002F55E0">
      <w:pPr>
        <w:pStyle w:val="Lgende"/>
        <w:jc w:val="left"/>
        <w:rPr>
          <w:rStyle w:val="Bullet2Char"/>
          <w:rFonts w:ascii="Arial Narrow" w:hAnsi="Arial Narrow"/>
          <w:b w:val="0"/>
          <w:bCs w:val="0"/>
          <w:i w:val="0"/>
          <w:color w:val="auto"/>
          <w:sz w:val="24"/>
        </w:rPr>
      </w:pPr>
      <w:r w:rsidRPr="00A1233F">
        <w:rPr>
          <w:sz w:val="24"/>
          <w:szCs w:val="24"/>
        </w:rPr>
        <w:t xml:space="preserve">Figure </w:t>
      </w:r>
      <w:r w:rsidR="00A33BF9" w:rsidRPr="00A1233F">
        <w:rPr>
          <w:noProof/>
          <w:sz w:val="24"/>
          <w:szCs w:val="24"/>
        </w:rPr>
        <w:t>3</w:t>
      </w:r>
      <w:r w:rsidR="00A1233F">
        <w:rPr>
          <w:noProof/>
          <w:sz w:val="24"/>
          <w:szCs w:val="24"/>
        </w:rPr>
        <w:t xml:space="preserve"> </w:t>
      </w:r>
      <w:r w:rsidRPr="00A1233F">
        <w:rPr>
          <w:sz w:val="24"/>
          <w:szCs w:val="24"/>
        </w:rPr>
        <w:t>: Répartition des élèves scolarisés en milieu spécialisé, entre établissements</w:t>
      </w:r>
      <w:r w:rsidR="003F2573" w:rsidRPr="00A1233F">
        <w:rPr>
          <w:sz w:val="24"/>
          <w:szCs w:val="24"/>
        </w:rPr>
        <w:t xml:space="preserve"> </w:t>
      </w:r>
      <w:r w:rsidRPr="00A1233F">
        <w:rPr>
          <w:sz w:val="24"/>
          <w:szCs w:val="24"/>
        </w:rPr>
        <w:t>hospitaliers ou médicaux-sociaux</w:t>
      </w:r>
    </w:p>
    <w:p w14:paraId="27BEB54E" w14:textId="5BF8FEC8" w:rsidR="00CD15E7" w:rsidRPr="00A1233F" w:rsidRDefault="00A7387B" w:rsidP="002F55E0">
      <w:pPr>
        <w:pStyle w:val="Corpsdetexte"/>
        <w:jc w:val="left"/>
        <w:rPr>
          <w:rStyle w:val="Bullet2Char"/>
          <w:b/>
          <w:bCs/>
          <w:i/>
          <w:color w:val="6666FF"/>
          <w:sz w:val="24"/>
        </w:rPr>
      </w:pPr>
      <w:r w:rsidRPr="00A1233F">
        <w:rPr>
          <w:rStyle w:val="Bullet2Char"/>
          <w:sz w:val="24"/>
        </w:rPr>
        <w:t xml:space="preserve">Les chapitres suivants présentent quelques caractéristiques des troubles mentionnés dans ces tableaux, à l’exception de « plusieurs troubles associés » (cas où </w:t>
      </w:r>
      <w:r w:rsidR="0082192C" w:rsidRPr="00A1233F">
        <w:rPr>
          <w:rStyle w:val="Bullet2Char"/>
          <w:color w:val="000000" w:themeColor="text1"/>
          <w:sz w:val="24"/>
        </w:rPr>
        <w:t>l’élève</w:t>
      </w:r>
      <w:r w:rsidRPr="00A1233F">
        <w:rPr>
          <w:rStyle w:val="Bullet2Char"/>
          <w:color w:val="000000" w:themeColor="text1"/>
          <w:sz w:val="24"/>
        </w:rPr>
        <w:t xml:space="preserve"> présente </w:t>
      </w:r>
      <w:r w:rsidRPr="00A1233F">
        <w:rPr>
          <w:rStyle w:val="Bullet2Char"/>
          <w:sz w:val="24"/>
        </w:rPr>
        <w:t>plusieurs déficiences de même importance) et « autres troubles ».</w:t>
      </w:r>
    </w:p>
    <w:p w14:paraId="340D6FEC" w14:textId="1F35B471" w:rsidR="00FA143C" w:rsidRPr="00A1233F" w:rsidRDefault="00A7387B" w:rsidP="002F55E0">
      <w:pPr>
        <w:pStyle w:val="Corpsdetexte"/>
        <w:jc w:val="left"/>
        <w:rPr>
          <w:rStyle w:val="Bullet2Char"/>
          <w:sz w:val="24"/>
        </w:rPr>
      </w:pPr>
      <w:r w:rsidRPr="00A1233F">
        <w:rPr>
          <w:rStyle w:val="Bullet2Char"/>
          <w:sz w:val="24"/>
        </w:rPr>
        <w:t>D</w:t>
      </w:r>
      <w:r w:rsidR="009C7644" w:rsidRPr="00A1233F">
        <w:rPr>
          <w:rStyle w:val="Bullet2Char"/>
          <w:sz w:val="24"/>
        </w:rPr>
        <w:t xml:space="preserve">es documents en téléchargement </w:t>
      </w:r>
      <w:r w:rsidRPr="00A1233F">
        <w:rPr>
          <w:rStyle w:val="Bullet2Char"/>
          <w:sz w:val="24"/>
        </w:rPr>
        <w:t xml:space="preserve">y </w:t>
      </w:r>
      <w:r w:rsidR="009C7644" w:rsidRPr="00A1233F">
        <w:rPr>
          <w:rStyle w:val="Bullet2Char"/>
          <w:sz w:val="24"/>
        </w:rPr>
        <w:t>sont indiqué</w:t>
      </w:r>
      <w:r w:rsidR="00FA143C" w:rsidRPr="00A1233F">
        <w:rPr>
          <w:rStyle w:val="Bullet2Char"/>
          <w:sz w:val="24"/>
        </w:rPr>
        <w:t xml:space="preserve">s </w:t>
      </w:r>
      <w:r w:rsidR="009C7644" w:rsidRPr="00A1233F">
        <w:rPr>
          <w:rStyle w:val="Bullet2Char"/>
          <w:sz w:val="24"/>
        </w:rPr>
        <w:t xml:space="preserve">pour </w:t>
      </w:r>
      <w:r w:rsidR="00757AB8" w:rsidRPr="00A1233F">
        <w:rPr>
          <w:rStyle w:val="Bullet2Char"/>
          <w:sz w:val="24"/>
        </w:rPr>
        <w:t>d</w:t>
      </w:r>
      <w:r w:rsidR="009C7644" w:rsidRPr="00A1233F">
        <w:rPr>
          <w:rStyle w:val="Bullet2Char"/>
          <w:sz w:val="24"/>
        </w:rPr>
        <w:t>onner un complément d’information</w:t>
      </w:r>
      <w:r w:rsidR="00027519" w:rsidRPr="00A1233F">
        <w:rPr>
          <w:rStyle w:val="Bullet2Char"/>
          <w:sz w:val="24"/>
        </w:rPr>
        <w:t> ;</w:t>
      </w:r>
      <w:r w:rsidR="00FA143C" w:rsidRPr="00A1233F">
        <w:rPr>
          <w:rStyle w:val="Bullet2Char"/>
          <w:sz w:val="24"/>
        </w:rPr>
        <w:t xml:space="preserve"> </w:t>
      </w:r>
      <w:r w:rsidR="00027519" w:rsidRPr="00A1233F">
        <w:rPr>
          <w:rStyle w:val="Bullet2Char"/>
          <w:sz w:val="24"/>
        </w:rPr>
        <w:t xml:space="preserve">ils sont </w:t>
      </w:r>
      <w:r w:rsidR="00FA143C" w:rsidRPr="00A1233F">
        <w:rPr>
          <w:rStyle w:val="Bullet2Char"/>
          <w:sz w:val="24"/>
        </w:rPr>
        <w:t xml:space="preserve">pour la plupart référencés sur le site </w:t>
      </w:r>
      <w:r w:rsidR="00A473C1" w:rsidRPr="00A1233F">
        <w:rPr>
          <w:sz w:val="24"/>
        </w:rPr>
        <w:t>E</w:t>
      </w:r>
      <w:r w:rsidR="00FA143C" w:rsidRPr="00A1233F">
        <w:rPr>
          <w:sz w:val="24"/>
        </w:rPr>
        <w:t>duscol</w:t>
      </w:r>
      <w:r w:rsidR="009C7644" w:rsidRPr="00A1233F">
        <w:rPr>
          <w:rStyle w:val="Bullet2Char"/>
          <w:sz w:val="24"/>
        </w:rPr>
        <w:t>.</w:t>
      </w:r>
    </w:p>
    <w:p w14:paraId="2EDAC615" w14:textId="0F5C7154" w:rsidR="0045621E" w:rsidRPr="00A1233F" w:rsidRDefault="003A0884" w:rsidP="002F55E0">
      <w:pPr>
        <w:pStyle w:val="Corpsdetexte"/>
        <w:jc w:val="left"/>
        <w:rPr>
          <w:sz w:val="24"/>
        </w:rPr>
      </w:pPr>
      <w:r w:rsidRPr="00A1233F">
        <w:rPr>
          <w:sz w:val="24"/>
        </w:rPr>
        <w:lastRenderedPageBreak/>
        <w:t>Les projets de production résult</w:t>
      </w:r>
      <w:r w:rsidR="00A7387B" w:rsidRPr="00A1233F">
        <w:rPr>
          <w:sz w:val="24"/>
        </w:rPr>
        <w:t>a</w:t>
      </w:r>
      <w:r w:rsidRPr="00A1233F">
        <w:rPr>
          <w:sz w:val="24"/>
        </w:rPr>
        <w:t>nt très souvent de collaborations entre le secteur public, le secteur privé et le monde associatif</w:t>
      </w:r>
      <w:r w:rsidR="00A537C6" w:rsidRPr="00A1233F">
        <w:rPr>
          <w:rStyle w:val="Bullet2Char"/>
          <w:sz w:val="24"/>
        </w:rPr>
        <w:t xml:space="preserve">, des projets soutenus par le ministère de l’éducation nationale </w:t>
      </w:r>
      <w:r w:rsidR="00A537C6" w:rsidRPr="00A1233F">
        <w:rPr>
          <w:sz w:val="24"/>
        </w:rPr>
        <w:t xml:space="preserve">concernant l’adaptation des ressources pédagogiques numériques sont mentionnés dans </w:t>
      </w:r>
      <w:r w:rsidR="00A7387B" w:rsidRPr="00A1233F">
        <w:rPr>
          <w:sz w:val="24"/>
        </w:rPr>
        <w:t>c</w:t>
      </w:r>
      <w:r w:rsidR="00A537C6" w:rsidRPr="00A1233F">
        <w:rPr>
          <w:sz w:val="24"/>
        </w:rPr>
        <w:t>es chapitres</w:t>
      </w:r>
      <w:r w:rsidR="00A7387B" w:rsidRPr="00A1233F">
        <w:rPr>
          <w:sz w:val="24"/>
        </w:rPr>
        <w:t>, à titre informatif</w:t>
      </w:r>
      <w:r w:rsidR="00A537C6" w:rsidRPr="00A1233F">
        <w:rPr>
          <w:rStyle w:val="Bullet2Char"/>
          <w:sz w:val="24"/>
        </w:rPr>
        <w:t>.</w:t>
      </w:r>
      <w:r w:rsidR="0045621E" w:rsidRPr="00A1233F">
        <w:rPr>
          <w:rStyle w:val="Bullet2Char"/>
          <w:sz w:val="24"/>
        </w:rPr>
        <w:t xml:space="preserve"> Par exemple, </w:t>
      </w:r>
      <w:r w:rsidR="0045621E" w:rsidRPr="00A1233F">
        <w:rPr>
          <w:sz w:val="24"/>
        </w:rPr>
        <w:t>le projet de la société Tralalère qui</w:t>
      </w:r>
      <w:r w:rsidR="003D1581" w:rsidRPr="00A1233F">
        <w:rPr>
          <w:sz w:val="24"/>
        </w:rPr>
        <w:t xml:space="preserve"> </w:t>
      </w:r>
      <w:r w:rsidR="0045621E" w:rsidRPr="00A1233F">
        <w:rPr>
          <w:sz w:val="24"/>
        </w:rPr>
        <w:t>propose un site internet « Vinz et Lou et le handicap ») dans le but de sensibiliser les élèves aux questions et aux situations de handicap, en mettant l'usager du site en situation : déplacement en fauteuil, écrire en braille, apprendre la langue des signes et bien d'autres cas.</w:t>
      </w:r>
    </w:p>
    <w:p w14:paraId="5BF4FE8E" w14:textId="77777777" w:rsidR="0045621E" w:rsidRPr="00A1233F" w:rsidRDefault="0045621E" w:rsidP="002F55E0">
      <w:pPr>
        <w:pStyle w:val="Corpsdetexte"/>
        <w:jc w:val="left"/>
        <w:rPr>
          <w:sz w:val="24"/>
          <w:u w:val="single"/>
        </w:rPr>
      </w:pPr>
    </w:p>
    <w:p w14:paraId="3D884C58" w14:textId="1988EE96" w:rsidR="00092F2B" w:rsidRDefault="00092F2B" w:rsidP="005C6D98">
      <w:pPr>
        <w:pStyle w:val="Titre1"/>
      </w:pPr>
      <w:bookmarkStart w:id="16" w:name="_Toc497144513"/>
      <w:bookmarkStart w:id="17" w:name="_Toc526268841"/>
      <w:r>
        <w:lastRenderedPageBreak/>
        <w:t xml:space="preserve">Troubles envahissants du développement (TED) et </w:t>
      </w:r>
      <w:r w:rsidR="00B957DF">
        <w:t>t</w:t>
      </w:r>
      <w:r w:rsidR="008E33EF">
        <w:t xml:space="preserve">roubles du </w:t>
      </w:r>
      <w:r w:rsidR="00B957DF">
        <w:t>s</w:t>
      </w:r>
      <w:r w:rsidR="008E33EF">
        <w:t xml:space="preserve">pectre </w:t>
      </w:r>
      <w:r w:rsidR="00B957DF">
        <w:t>a</w:t>
      </w:r>
      <w:r w:rsidR="008E33EF">
        <w:t>utistique (TSA)</w:t>
      </w:r>
      <w:bookmarkEnd w:id="16"/>
      <w:bookmarkEnd w:id="17"/>
      <w:r>
        <w:t xml:space="preserve"> </w:t>
      </w:r>
    </w:p>
    <w:p w14:paraId="6DC040D5" w14:textId="3535B4D4" w:rsidR="00FB281B" w:rsidRPr="00A1233F" w:rsidRDefault="00FB281B" w:rsidP="002F55E0">
      <w:pPr>
        <w:jc w:val="left"/>
        <w:rPr>
          <w:sz w:val="24"/>
          <w:szCs w:val="24"/>
        </w:rPr>
      </w:pPr>
      <w:r w:rsidRPr="00A1233F">
        <w:rPr>
          <w:sz w:val="24"/>
          <w:szCs w:val="24"/>
        </w:rPr>
        <w:t xml:space="preserve">Les troubles envahissants du développement et les troubles du spectre </w:t>
      </w:r>
      <w:r w:rsidR="008E33EF" w:rsidRPr="00A1233F">
        <w:rPr>
          <w:sz w:val="24"/>
          <w:szCs w:val="24"/>
        </w:rPr>
        <w:t>autistique</w:t>
      </w:r>
      <w:r w:rsidR="001C6AC3" w:rsidRPr="00A1233F">
        <w:rPr>
          <w:sz w:val="24"/>
          <w:szCs w:val="24"/>
        </w:rPr>
        <w:t xml:space="preserve"> </w:t>
      </w:r>
      <w:r w:rsidRPr="00A1233F">
        <w:rPr>
          <w:sz w:val="24"/>
          <w:szCs w:val="24"/>
        </w:rPr>
        <w:t>recouvrent un ensemble de syndromes regroupés dans la classification internationale des maladies (</w:t>
      </w:r>
      <w:r w:rsidR="004B2113" w:rsidRPr="00A1233F">
        <w:rPr>
          <w:sz w:val="24"/>
          <w:szCs w:val="24"/>
        </w:rPr>
        <w:t>CIM 10</w:t>
      </w:r>
      <w:r w:rsidR="009C7644" w:rsidRPr="00A1233F">
        <w:rPr>
          <w:rStyle w:val="Appelnotedebasdep"/>
          <w:sz w:val="24"/>
          <w:szCs w:val="24"/>
        </w:rPr>
        <w:footnoteReference w:id="3"/>
      </w:r>
      <w:r w:rsidR="009C7644" w:rsidRPr="00A1233F">
        <w:rPr>
          <w:sz w:val="24"/>
          <w:szCs w:val="24"/>
        </w:rPr>
        <w:t xml:space="preserve">) </w:t>
      </w:r>
      <w:r w:rsidRPr="00A1233F">
        <w:rPr>
          <w:sz w:val="24"/>
          <w:szCs w:val="24"/>
        </w:rPr>
        <w:t xml:space="preserve">sous le terme de </w:t>
      </w:r>
      <w:r w:rsidR="00B957DF" w:rsidRPr="00A1233F">
        <w:rPr>
          <w:sz w:val="24"/>
          <w:szCs w:val="24"/>
        </w:rPr>
        <w:t>« </w:t>
      </w:r>
      <w:r w:rsidRPr="00A1233F">
        <w:rPr>
          <w:sz w:val="24"/>
          <w:szCs w:val="24"/>
        </w:rPr>
        <w:t>troubles enva</w:t>
      </w:r>
      <w:r w:rsidR="009C7644" w:rsidRPr="00A1233F">
        <w:rPr>
          <w:sz w:val="24"/>
          <w:szCs w:val="24"/>
        </w:rPr>
        <w:t>hissants du développement »</w:t>
      </w:r>
      <w:r w:rsidRPr="00A1233F">
        <w:rPr>
          <w:sz w:val="24"/>
          <w:szCs w:val="24"/>
        </w:rPr>
        <w:t xml:space="preserve">. Ces syndromes sont variés, dans les manifestations cliniques (nature, fréquence et intensité), les troubles associés, </w:t>
      </w:r>
      <w:r w:rsidR="0075771D" w:rsidRPr="00A1233F">
        <w:rPr>
          <w:sz w:val="24"/>
          <w:szCs w:val="24"/>
        </w:rPr>
        <w:t xml:space="preserve">et </w:t>
      </w:r>
      <w:r w:rsidRPr="00A1233F">
        <w:rPr>
          <w:sz w:val="24"/>
          <w:szCs w:val="24"/>
        </w:rPr>
        <w:t>l’âge du début des</w:t>
      </w:r>
      <w:r w:rsidR="001C6AC3" w:rsidRPr="00A1233F">
        <w:rPr>
          <w:sz w:val="24"/>
          <w:szCs w:val="24"/>
        </w:rPr>
        <w:t xml:space="preserve"> </w:t>
      </w:r>
      <w:r w:rsidRPr="00A1233F">
        <w:rPr>
          <w:sz w:val="24"/>
          <w:szCs w:val="24"/>
        </w:rPr>
        <w:t>troubles spécifiques ou leur évolution. Ils se caractérisent néanmoins tous par :</w:t>
      </w:r>
    </w:p>
    <w:p w14:paraId="0384206C" w14:textId="1C4B3D4B" w:rsidR="00FB281B" w:rsidRPr="00A1233F" w:rsidRDefault="00FB281B" w:rsidP="002F55E0">
      <w:pPr>
        <w:pStyle w:val="Bullet2"/>
        <w:jc w:val="left"/>
        <w:rPr>
          <w:sz w:val="24"/>
        </w:rPr>
      </w:pPr>
      <w:r w:rsidRPr="00A1233F">
        <w:rPr>
          <w:sz w:val="24"/>
        </w:rPr>
        <w:t xml:space="preserve">une atteinte qualitative importante et précoce du développement des interactions </w:t>
      </w:r>
      <w:r w:rsidR="001C6AC3" w:rsidRPr="00A1233F">
        <w:rPr>
          <w:sz w:val="24"/>
        </w:rPr>
        <w:t>sociales et de la communication ;</w:t>
      </w:r>
    </w:p>
    <w:p w14:paraId="7EDC7837" w14:textId="0682C928" w:rsidR="00FB281B" w:rsidRPr="00A1233F" w:rsidRDefault="00FB281B" w:rsidP="002F55E0">
      <w:pPr>
        <w:pStyle w:val="Bullet2"/>
        <w:jc w:val="left"/>
        <w:rPr>
          <w:sz w:val="24"/>
        </w:rPr>
      </w:pPr>
      <w:r w:rsidRPr="00A1233F">
        <w:rPr>
          <w:sz w:val="24"/>
        </w:rPr>
        <w:t>la présence de comportements répétitifs et</w:t>
      </w:r>
      <w:r w:rsidR="001C6AC3" w:rsidRPr="00A1233F">
        <w:rPr>
          <w:sz w:val="24"/>
        </w:rPr>
        <w:t xml:space="preserve"> d’intentionnalités restreintes ;</w:t>
      </w:r>
    </w:p>
    <w:p w14:paraId="5C6C8EAF" w14:textId="6AFCE3E4" w:rsidR="00FB281B" w:rsidRPr="00A1233F" w:rsidRDefault="00FB281B" w:rsidP="002F55E0">
      <w:pPr>
        <w:pStyle w:val="Bullet2"/>
        <w:jc w:val="left"/>
        <w:rPr>
          <w:sz w:val="24"/>
        </w:rPr>
      </w:pPr>
      <w:r w:rsidRPr="00A1233F">
        <w:rPr>
          <w:sz w:val="24"/>
        </w:rPr>
        <w:t>un traitement sélectif et séquentiel des informations et des afférences sensorielles, que l’individu coordonne parfois avec difficulté.</w:t>
      </w:r>
    </w:p>
    <w:p w14:paraId="11600527" w14:textId="5A654D98" w:rsidR="00FB281B" w:rsidRPr="001A73E3" w:rsidRDefault="007B0E84" w:rsidP="002F55E0">
      <w:pPr>
        <w:pStyle w:val="Corpsdetexte"/>
        <w:jc w:val="left"/>
        <w:rPr>
          <w:sz w:val="28"/>
          <w:szCs w:val="28"/>
        </w:rPr>
      </w:pPr>
      <w:r w:rsidRPr="00A1233F">
        <w:rPr>
          <w:sz w:val="24"/>
        </w:rPr>
        <w:t xml:space="preserve">(Voir aussi le document téléchargeable sur </w:t>
      </w:r>
      <w:r w:rsidR="00456D9B" w:rsidRPr="00A1233F">
        <w:rPr>
          <w:sz w:val="24"/>
        </w:rPr>
        <w:t>Eduscol</w:t>
      </w:r>
      <w:r w:rsidRPr="00A1233F">
        <w:rPr>
          <w:sz w:val="24"/>
        </w:rPr>
        <w:t> :</w:t>
      </w:r>
      <w:r w:rsidRPr="001A73E3">
        <w:rPr>
          <w:sz w:val="28"/>
          <w:szCs w:val="28"/>
        </w:rPr>
        <w:t xml:space="preserve"> </w:t>
      </w:r>
      <w:r w:rsidRPr="005B3AD9">
        <w:t>Scolariser les enfants présentant des troubles envahissants du développement (TED) et des troubles du spectre autistique</w:t>
      </w:r>
      <w:r w:rsidRPr="001A73E3">
        <w:rPr>
          <w:sz w:val="28"/>
          <w:szCs w:val="28"/>
        </w:rPr>
        <w:t>)</w:t>
      </w:r>
      <w:r w:rsidR="00F01C15" w:rsidRPr="001A73E3">
        <w:rPr>
          <w:sz w:val="28"/>
          <w:szCs w:val="28"/>
        </w:rPr>
        <w:t>.</w:t>
      </w:r>
    </w:p>
    <w:p w14:paraId="3155249B" w14:textId="77777777" w:rsidR="001C6AC3" w:rsidRPr="001A73E3" w:rsidRDefault="001C6AC3" w:rsidP="002F55E0">
      <w:pPr>
        <w:jc w:val="left"/>
        <w:rPr>
          <w:sz w:val="28"/>
          <w:szCs w:val="28"/>
        </w:rPr>
      </w:pPr>
    </w:p>
    <w:p w14:paraId="01A7B31A" w14:textId="378240F7" w:rsidR="008E33EF" w:rsidRPr="00A1233F" w:rsidRDefault="0075771D" w:rsidP="002F55E0">
      <w:pPr>
        <w:jc w:val="left"/>
        <w:rPr>
          <w:sz w:val="24"/>
          <w:szCs w:val="24"/>
        </w:rPr>
      </w:pPr>
      <w:r w:rsidRPr="00A1233F">
        <w:rPr>
          <w:sz w:val="24"/>
          <w:szCs w:val="24"/>
        </w:rPr>
        <w:t xml:space="preserve">. </w:t>
      </w:r>
      <w:r w:rsidR="00097A7A" w:rsidRPr="00A1233F">
        <w:rPr>
          <w:sz w:val="24"/>
          <w:szCs w:val="24"/>
        </w:rPr>
        <w:t xml:space="preserve">En France </w:t>
      </w:r>
      <w:r w:rsidR="00B957DF" w:rsidRPr="00A1233F">
        <w:rPr>
          <w:sz w:val="24"/>
          <w:szCs w:val="24"/>
        </w:rPr>
        <w:t>d</w:t>
      </w:r>
      <w:r w:rsidR="008E33EF" w:rsidRPr="00A1233F">
        <w:rPr>
          <w:sz w:val="24"/>
          <w:szCs w:val="24"/>
        </w:rPr>
        <w:t xml:space="preserve">ifférentes terminologies </w:t>
      </w:r>
      <w:r w:rsidR="00A1233F" w:rsidRPr="00A1233F">
        <w:rPr>
          <w:sz w:val="24"/>
          <w:szCs w:val="24"/>
        </w:rPr>
        <w:t>coexistent :</w:t>
      </w:r>
      <w:r w:rsidR="008E33EF" w:rsidRPr="00A1233F">
        <w:rPr>
          <w:sz w:val="24"/>
          <w:szCs w:val="24"/>
        </w:rPr>
        <w:t xml:space="preserve"> </w:t>
      </w:r>
      <w:r w:rsidR="00097A7A" w:rsidRPr="00A1233F">
        <w:rPr>
          <w:sz w:val="24"/>
          <w:szCs w:val="24"/>
        </w:rPr>
        <w:t>a</w:t>
      </w:r>
      <w:r w:rsidR="008E33EF" w:rsidRPr="00A1233F">
        <w:rPr>
          <w:sz w:val="24"/>
          <w:szCs w:val="24"/>
        </w:rPr>
        <w:t xml:space="preserve">utisme, </w:t>
      </w:r>
      <w:r w:rsidR="00097A7A" w:rsidRPr="00A1233F">
        <w:rPr>
          <w:sz w:val="24"/>
          <w:szCs w:val="24"/>
        </w:rPr>
        <w:t>t</w:t>
      </w:r>
      <w:r w:rsidR="008E33EF" w:rsidRPr="00A1233F">
        <w:rPr>
          <w:sz w:val="24"/>
          <w:szCs w:val="24"/>
        </w:rPr>
        <w:t>rouble autistique, spectre autistique, TED (Troubles envahissants du développement), TSA (</w:t>
      </w:r>
      <w:r w:rsidR="00B957DF" w:rsidRPr="00A1233F">
        <w:rPr>
          <w:sz w:val="24"/>
          <w:szCs w:val="24"/>
        </w:rPr>
        <w:t>t</w:t>
      </w:r>
      <w:r w:rsidR="008E33EF" w:rsidRPr="00A1233F">
        <w:rPr>
          <w:sz w:val="24"/>
          <w:szCs w:val="24"/>
        </w:rPr>
        <w:t xml:space="preserve">roubles du </w:t>
      </w:r>
      <w:r w:rsidR="00B957DF" w:rsidRPr="00A1233F">
        <w:rPr>
          <w:sz w:val="24"/>
          <w:szCs w:val="24"/>
        </w:rPr>
        <w:t>s</w:t>
      </w:r>
      <w:r w:rsidR="008E33EF" w:rsidRPr="00A1233F">
        <w:rPr>
          <w:sz w:val="24"/>
          <w:szCs w:val="24"/>
        </w:rPr>
        <w:t xml:space="preserve">pectre </w:t>
      </w:r>
      <w:r w:rsidR="00B957DF" w:rsidRPr="00A1233F">
        <w:rPr>
          <w:sz w:val="24"/>
          <w:szCs w:val="24"/>
        </w:rPr>
        <w:t>a</w:t>
      </w:r>
      <w:r w:rsidR="008E33EF" w:rsidRPr="00A1233F">
        <w:rPr>
          <w:sz w:val="24"/>
          <w:szCs w:val="24"/>
        </w:rPr>
        <w:t>utistique).</w:t>
      </w:r>
      <w:r w:rsidR="00027519" w:rsidRPr="00A1233F">
        <w:rPr>
          <w:sz w:val="24"/>
          <w:szCs w:val="24"/>
        </w:rPr>
        <w:t xml:space="preserve"> </w:t>
      </w:r>
      <w:r w:rsidR="008E33EF" w:rsidRPr="00A1233F">
        <w:rPr>
          <w:sz w:val="24"/>
          <w:szCs w:val="24"/>
        </w:rPr>
        <w:t>L’autisme est un trouble sévère et précoce</w:t>
      </w:r>
      <w:r w:rsidR="008E33EF" w:rsidRPr="001A73E3">
        <w:rPr>
          <w:sz w:val="28"/>
          <w:szCs w:val="28"/>
        </w:rPr>
        <w:t xml:space="preserve"> </w:t>
      </w:r>
      <w:r w:rsidR="008E33EF" w:rsidRPr="00A1233F">
        <w:rPr>
          <w:sz w:val="24"/>
          <w:szCs w:val="24"/>
        </w:rPr>
        <w:t>du développement de l’enfant appara</w:t>
      </w:r>
      <w:r w:rsidRPr="00A1233F">
        <w:rPr>
          <w:sz w:val="24"/>
          <w:szCs w:val="24"/>
        </w:rPr>
        <w:t>issant avant l’âge de 3 ans. T</w:t>
      </w:r>
      <w:r w:rsidR="008E33EF" w:rsidRPr="00A1233F">
        <w:rPr>
          <w:sz w:val="24"/>
          <w:szCs w:val="24"/>
        </w:rPr>
        <w:t>rois éléments cum</w:t>
      </w:r>
      <w:r w:rsidR="00027519" w:rsidRPr="00A1233F">
        <w:rPr>
          <w:sz w:val="24"/>
          <w:szCs w:val="24"/>
        </w:rPr>
        <w:t>ulatifs caractérisent l’autisme </w:t>
      </w:r>
      <w:r w:rsidR="008E33EF" w:rsidRPr="00A1233F">
        <w:rPr>
          <w:sz w:val="24"/>
          <w:szCs w:val="24"/>
        </w:rPr>
        <w:t xml:space="preserve">: un </w:t>
      </w:r>
      <w:r w:rsidR="008E33EF" w:rsidRPr="00A1233F">
        <w:rPr>
          <w:sz w:val="24"/>
          <w:szCs w:val="24"/>
        </w:rPr>
        <w:lastRenderedPageBreak/>
        <w:t>trouble de la communication, une perturbation des relations sociales et des troubles du comportement.</w:t>
      </w:r>
      <w:r w:rsidRPr="00A1233F">
        <w:rPr>
          <w:sz w:val="24"/>
          <w:szCs w:val="24"/>
        </w:rPr>
        <w:t xml:space="preserve"> </w:t>
      </w:r>
      <w:r w:rsidR="008E33EF" w:rsidRPr="00A1233F">
        <w:rPr>
          <w:sz w:val="24"/>
          <w:szCs w:val="24"/>
        </w:rPr>
        <w:t>Aujourd’hui on parle plus de TSA</w:t>
      </w:r>
      <w:r w:rsidRPr="00A1233F">
        <w:rPr>
          <w:sz w:val="24"/>
          <w:szCs w:val="24"/>
        </w:rPr>
        <w:t>.</w:t>
      </w:r>
    </w:p>
    <w:p w14:paraId="6748859D" w14:textId="19FE1BFB" w:rsidR="0075771D" w:rsidRPr="00A1233F" w:rsidRDefault="008E33EF" w:rsidP="002F55E0">
      <w:pPr>
        <w:jc w:val="left"/>
        <w:rPr>
          <w:sz w:val="24"/>
          <w:szCs w:val="24"/>
        </w:rPr>
      </w:pPr>
      <w:r w:rsidRPr="00A1233F">
        <w:rPr>
          <w:sz w:val="24"/>
          <w:szCs w:val="24"/>
        </w:rPr>
        <w:t>Les TSA ne se guérissent pas. Pour beaucoup d’enfants, les s</w:t>
      </w:r>
      <w:r w:rsidR="00027519" w:rsidRPr="00A1233F">
        <w:rPr>
          <w:sz w:val="24"/>
          <w:szCs w:val="24"/>
        </w:rPr>
        <w:t xml:space="preserve">ymptômes </w:t>
      </w:r>
      <w:r w:rsidRPr="00A1233F">
        <w:rPr>
          <w:sz w:val="24"/>
          <w:szCs w:val="24"/>
        </w:rPr>
        <w:t xml:space="preserve">s’améliorent avec </w:t>
      </w:r>
      <w:r w:rsidR="00097A7A" w:rsidRPr="00A1233F">
        <w:rPr>
          <w:sz w:val="24"/>
          <w:szCs w:val="24"/>
        </w:rPr>
        <w:t xml:space="preserve">l’éducation, </w:t>
      </w:r>
      <w:r w:rsidRPr="00A1233F">
        <w:rPr>
          <w:sz w:val="24"/>
          <w:szCs w:val="24"/>
        </w:rPr>
        <w:t>le</w:t>
      </w:r>
      <w:r w:rsidR="00097A7A" w:rsidRPr="00A1233F">
        <w:rPr>
          <w:sz w:val="24"/>
          <w:szCs w:val="24"/>
        </w:rPr>
        <w:t>s</w:t>
      </w:r>
      <w:r w:rsidRPr="00A1233F">
        <w:rPr>
          <w:sz w:val="24"/>
          <w:szCs w:val="24"/>
        </w:rPr>
        <w:t xml:space="preserve"> traitement</w:t>
      </w:r>
      <w:r w:rsidR="00097A7A" w:rsidRPr="00A1233F">
        <w:rPr>
          <w:sz w:val="24"/>
          <w:szCs w:val="24"/>
        </w:rPr>
        <w:t>s</w:t>
      </w:r>
      <w:r w:rsidRPr="00A1233F">
        <w:rPr>
          <w:sz w:val="24"/>
          <w:szCs w:val="24"/>
        </w:rPr>
        <w:t xml:space="preserve"> et l’âge. En grandissant, certains enfants atteints</w:t>
      </w:r>
      <w:r w:rsidR="0075771D" w:rsidRPr="00A1233F">
        <w:rPr>
          <w:sz w:val="24"/>
          <w:szCs w:val="24"/>
        </w:rPr>
        <w:t xml:space="preserve"> </w:t>
      </w:r>
      <w:r w:rsidRPr="00A1233F">
        <w:rPr>
          <w:sz w:val="24"/>
          <w:szCs w:val="24"/>
        </w:rPr>
        <w:t xml:space="preserve">d’autisme finissent par mener une vie normale ou quasi-normale. </w:t>
      </w:r>
    </w:p>
    <w:p w14:paraId="0520E4FC" w14:textId="33ED0398" w:rsidR="001C6AC3" w:rsidRPr="00A1233F" w:rsidRDefault="008E33EF" w:rsidP="002F55E0">
      <w:pPr>
        <w:jc w:val="left"/>
        <w:rPr>
          <w:sz w:val="24"/>
          <w:szCs w:val="24"/>
        </w:rPr>
      </w:pPr>
      <w:r w:rsidRPr="00A1233F">
        <w:rPr>
          <w:sz w:val="24"/>
          <w:szCs w:val="24"/>
        </w:rPr>
        <w:t xml:space="preserve">Les thérapies et les interventions comportementales peuvent cibler des symptômes spécifiques </w:t>
      </w:r>
      <w:r w:rsidR="0075771D" w:rsidRPr="00A1233F">
        <w:rPr>
          <w:sz w:val="24"/>
          <w:szCs w:val="24"/>
        </w:rPr>
        <w:t xml:space="preserve">propres aux TSA </w:t>
      </w:r>
      <w:r w:rsidRPr="00A1233F">
        <w:rPr>
          <w:sz w:val="24"/>
          <w:szCs w:val="24"/>
        </w:rPr>
        <w:t>et apporter des améliorations considérables</w:t>
      </w:r>
      <w:r w:rsidR="0075771D" w:rsidRPr="00A1233F">
        <w:rPr>
          <w:sz w:val="24"/>
          <w:szCs w:val="24"/>
        </w:rPr>
        <w:t>.</w:t>
      </w:r>
    </w:p>
    <w:p w14:paraId="6A83937A" w14:textId="3F804D8D" w:rsidR="005A1F2A" w:rsidRPr="00A1233F" w:rsidRDefault="00092F2B" w:rsidP="002F55E0">
      <w:pPr>
        <w:pStyle w:val="Corpsdetexte"/>
        <w:jc w:val="left"/>
        <w:rPr>
          <w:sz w:val="24"/>
        </w:rPr>
      </w:pPr>
      <w:r w:rsidRPr="00A1233F">
        <w:rPr>
          <w:sz w:val="24"/>
        </w:rPr>
        <w:t xml:space="preserve">Parmi ces interventions, l’utilisation d’applications numériques adaptées aux personnes avec autisme s’est considérablement développée ces dernières années, comme en témoigne la plateforme collaborative « Applications-Autisme.com ». À cette offre existante vient aujourd’hui s’ajouter </w:t>
      </w:r>
      <w:r w:rsidR="008D77D4" w:rsidRPr="00A1233F">
        <w:rPr>
          <w:sz w:val="24"/>
        </w:rPr>
        <w:t xml:space="preserve">le ralentisseur de vidéos </w:t>
      </w:r>
      <w:r w:rsidRPr="00A1233F">
        <w:rPr>
          <w:sz w:val="24"/>
        </w:rPr>
        <w:t>Log</w:t>
      </w:r>
      <w:r w:rsidR="00343F49" w:rsidRPr="00A1233F">
        <w:rPr>
          <w:sz w:val="24"/>
        </w:rPr>
        <w:t xml:space="preserve">iral, une application gratuite </w:t>
      </w:r>
      <w:r w:rsidRPr="00A1233F">
        <w:rPr>
          <w:sz w:val="24"/>
        </w:rPr>
        <w:t xml:space="preserve">développée grâce au soutien du Ministère de l’Éducation </w:t>
      </w:r>
      <w:r w:rsidR="00E9165A" w:rsidRPr="00A1233F">
        <w:rPr>
          <w:sz w:val="24"/>
        </w:rPr>
        <w:t>nationale</w:t>
      </w:r>
      <w:r w:rsidRPr="00A1233F">
        <w:rPr>
          <w:sz w:val="24"/>
        </w:rPr>
        <w:t xml:space="preserve"> qui permet de présenter sur tablettes et ordinateur les films, dessins anim</w:t>
      </w:r>
      <w:r w:rsidRPr="00A1233F">
        <w:rPr>
          <w:rFonts w:cs="Arial"/>
          <w:sz w:val="24"/>
        </w:rPr>
        <w:t>é</w:t>
      </w:r>
      <w:r w:rsidRPr="00A1233F">
        <w:rPr>
          <w:sz w:val="24"/>
        </w:rPr>
        <w:t>s, ou s</w:t>
      </w:r>
      <w:r w:rsidRPr="00A1233F">
        <w:rPr>
          <w:rFonts w:cs="Arial"/>
          <w:sz w:val="24"/>
        </w:rPr>
        <w:t>é</w:t>
      </w:r>
      <w:r w:rsidRPr="00A1233F">
        <w:rPr>
          <w:sz w:val="24"/>
        </w:rPr>
        <w:t>quences vid</w:t>
      </w:r>
      <w:r w:rsidRPr="00A1233F">
        <w:rPr>
          <w:rFonts w:cs="Arial"/>
          <w:sz w:val="24"/>
        </w:rPr>
        <w:t>é</w:t>
      </w:r>
      <w:r w:rsidRPr="00A1233F">
        <w:rPr>
          <w:sz w:val="24"/>
        </w:rPr>
        <w:t xml:space="preserve">o </w:t>
      </w:r>
      <w:r w:rsidRPr="00A1233F">
        <w:rPr>
          <w:rFonts w:cs="Arial"/>
          <w:sz w:val="24"/>
        </w:rPr>
        <w:t>à</w:t>
      </w:r>
      <w:r w:rsidRPr="00A1233F">
        <w:rPr>
          <w:sz w:val="24"/>
        </w:rPr>
        <w:t xml:space="preserve"> des vitesses diff</w:t>
      </w:r>
      <w:r w:rsidRPr="00A1233F">
        <w:rPr>
          <w:rFonts w:cs="Arial"/>
          <w:sz w:val="24"/>
        </w:rPr>
        <w:t>é</w:t>
      </w:r>
      <w:r w:rsidRPr="00A1233F">
        <w:rPr>
          <w:sz w:val="24"/>
        </w:rPr>
        <w:t>rentes, adaptables pour chacun.</w:t>
      </w:r>
    </w:p>
    <w:p w14:paraId="79F9AFCD" w14:textId="77777777" w:rsidR="0077489D" w:rsidRPr="00A1233F" w:rsidRDefault="0077489D" w:rsidP="002F55E0">
      <w:pPr>
        <w:pStyle w:val="Corpsdetexte"/>
        <w:jc w:val="left"/>
        <w:rPr>
          <w:sz w:val="24"/>
        </w:rPr>
      </w:pPr>
    </w:p>
    <w:p w14:paraId="54BB12BC" w14:textId="77777777" w:rsidR="0077489D" w:rsidRPr="00A1233F" w:rsidRDefault="0077489D" w:rsidP="0077489D">
      <w:pPr>
        <w:pStyle w:val="NormalWeb"/>
        <w:spacing w:before="0" w:after="171" w:line="343" w:lineRule="atLeast"/>
        <w:rPr>
          <w:rFonts w:cs="Arial"/>
          <w:color w:val="000000"/>
          <w:sz w:val="24"/>
          <w:szCs w:val="24"/>
        </w:rPr>
      </w:pPr>
      <w:r w:rsidRPr="00A1233F">
        <w:rPr>
          <w:rFonts w:cs="Arial"/>
          <w:color w:val="000000"/>
          <w:sz w:val="24"/>
          <w:szCs w:val="24"/>
        </w:rPr>
        <w:t>- Les jeunes autistes ont un intérêt marqué pour le numérique, outil prévisible, infatigable, régulier, préférence souvent marquée des autistes pour les médias visuels, leur donne le temps d’agir et de réagir et réduit les agressions sensorielles.</w:t>
      </w:r>
    </w:p>
    <w:p w14:paraId="27CAA7E4" w14:textId="0D99ACE1" w:rsidR="0077489D" w:rsidRPr="00A1233F" w:rsidRDefault="0077489D" w:rsidP="0077489D">
      <w:pPr>
        <w:pStyle w:val="NormalWeb"/>
        <w:spacing w:before="0" w:after="171" w:line="343" w:lineRule="atLeast"/>
        <w:rPr>
          <w:rFonts w:cs="Arial"/>
          <w:color w:val="000000"/>
          <w:sz w:val="24"/>
          <w:szCs w:val="24"/>
        </w:rPr>
      </w:pPr>
      <w:r w:rsidRPr="00A1233F">
        <w:rPr>
          <w:rFonts w:cs="Arial"/>
          <w:color w:val="000000"/>
          <w:sz w:val="24"/>
          <w:szCs w:val="24"/>
        </w:rPr>
        <w:t>Les enseignants</w:t>
      </w:r>
      <w:r w:rsidRPr="00A1233F">
        <w:rPr>
          <w:rFonts w:cs="Arial"/>
          <w:color w:val="FF0000"/>
          <w:sz w:val="24"/>
          <w:szCs w:val="24"/>
        </w:rPr>
        <w:t xml:space="preserve"> </w:t>
      </w:r>
      <w:r w:rsidRPr="00A1233F">
        <w:rPr>
          <w:rFonts w:cs="Arial"/>
          <w:color w:val="000000"/>
          <w:sz w:val="24"/>
          <w:szCs w:val="24"/>
        </w:rPr>
        <w:t>manquent de ressources numériques de qualité pour travailler avec ces élèves.</w:t>
      </w:r>
    </w:p>
    <w:p w14:paraId="24979764" w14:textId="77777777" w:rsidR="0077489D" w:rsidRPr="00A1233F" w:rsidRDefault="0077489D" w:rsidP="0077489D">
      <w:pPr>
        <w:pStyle w:val="NormalWeb"/>
        <w:spacing w:before="0" w:after="171" w:line="343" w:lineRule="atLeast"/>
        <w:rPr>
          <w:rFonts w:cs="Arial"/>
          <w:color w:val="000000"/>
          <w:sz w:val="24"/>
          <w:szCs w:val="24"/>
        </w:rPr>
      </w:pPr>
      <w:r w:rsidRPr="00A1233F">
        <w:rPr>
          <w:rFonts w:cs="Arial"/>
          <w:color w:val="000000"/>
          <w:sz w:val="24"/>
          <w:szCs w:val="24"/>
        </w:rPr>
        <w:t>- pas de renforçateur / bugs, plantages / mauvaise qualité / traduction approximative</w:t>
      </w:r>
    </w:p>
    <w:p w14:paraId="6697AEB1" w14:textId="77777777" w:rsidR="0077489D" w:rsidRPr="00A1233F" w:rsidRDefault="0077489D" w:rsidP="0077489D">
      <w:pPr>
        <w:pStyle w:val="NormalWeb"/>
        <w:spacing w:before="0" w:after="171" w:line="343" w:lineRule="atLeast"/>
        <w:rPr>
          <w:rFonts w:cs="Arial"/>
          <w:color w:val="000000"/>
          <w:sz w:val="24"/>
          <w:szCs w:val="24"/>
        </w:rPr>
      </w:pPr>
      <w:r w:rsidRPr="00A1233F">
        <w:rPr>
          <w:rFonts w:cs="Arial"/>
          <w:color w:val="000000"/>
          <w:sz w:val="24"/>
          <w:szCs w:val="24"/>
        </w:rPr>
        <w:t>- rarement en lien avec les programmes de l’éducation nationale.</w:t>
      </w:r>
    </w:p>
    <w:p w14:paraId="23879E2B" w14:textId="77777777" w:rsidR="0077489D" w:rsidRPr="001A73E3" w:rsidRDefault="0077489D" w:rsidP="002F55E0">
      <w:pPr>
        <w:pStyle w:val="Corpsdetexte"/>
        <w:jc w:val="left"/>
        <w:rPr>
          <w:sz w:val="28"/>
          <w:szCs w:val="28"/>
        </w:rPr>
      </w:pPr>
    </w:p>
    <w:p w14:paraId="740D4B58" w14:textId="2B05A03C" w:rsidR="00092F2B" w:rsidRPr="00A1233F" w:rsidRDefault="008D77D4" w:rsidP="002F55E0">
      <w:pPr>
        <w:pStyle w:val="Corpsdetexte"/>
        <w:jc w:val="left"/>
        <w:rPr>
          <w:sz w:val="24"/>
        </w:rPr>
      </w:pPr>
      <w:r w:rsidRPr="00A1233F">
        <w:rPr>
          <w:sz w:val="24"/>
        </w:rPr>
        <w:lastRenderedPageBreak/>
        <w:t>La société Learn</w:t>
      </w:r>
      <w:r w:rsidR="005A1F2A" w:rsidRPr="00A1233F">
        <w:rPr>
          <w:sz w:val="24"/>
        </w:rPr>
        <w:t>Enjoy a aussi développé, avec le soutien du ministère, des applications pour tablettes tactiles destinées à des jeunes autistes ou porteurs de troubles envahissants du développement. Ce projet, EDUCARE (</w:t>
      </w:r>
      <w:r w:rsidR="00F01C15" w:rsidRPr="00A1233F">
        <w:rPr>
          <w:sz w:val="24"/>
        </w:rPr>
        <w:t xml:space="preserve">voir EDUCARE - projet soutenu par le ministère de l’Éducation </w:t>
      </w:r>
      <w:r w:rsidR="00E9165A" w:rsidRPr="00A1233F">
        <w:rPr>
          <w:sz w:val="24"/>
        </w:rPr>
        <w:t>nationale</w:t>
      </w:r>
      <w:r w:rsidR="005A1F2A" w:rsidRPr="00A1233F">
        <w:rPr>
          <w:sz w:val="24"/>
        </w:rPr>
        <w:t>)</w:t>
      </w:r>
      <w:r w:rsidR="000832A1" w:rsidRPr="00A1233F">
        <w:rPr>
          <w:sz w:val="24"/>
        </w:rPr>
        <w:t xml:space="preserve"> </w:t>
      </w:r>
      <w:r w:rsidR="005A1F2A" w:rsidRPr="00A1233F">
        <w:rPr>
          <w:sz w:val="24"/>
        </w:rPr>
        <w:t xml:space="preserve">consiste, à partir de ces applications, en la création d'un outil de suivi des progrès en continu, pour soutenir l'individualisation des parcours des élèves en situation de handicap en maternelle. Cet outil </w:t>
      </w:r>
      <w:r w:rsidRPr="00A1233F">
        <w:rPr>
          <w:sz w:val="24"/>
        </w:rPr>
        <w:t>permet</w:t>
      </w:r>
      <w:r w:rsidR="005A1F2A" w:rsidRPr="00A1233F">
        <w:rPr>
          <w:sz w:val="24"/>
        </w:rPr>
        <w:t xml:space="preserve"> l'établissement de livrets de compétences et de graphiques conformes au socle commun de connaissances et de compétences.</w:t>
      </w:r>
      <w:r w:rsidR="00630422" w:rsidRPr="00A1233F">
        <w:rPr>
          <w:sz w:val="24"/>
        </w:rPr>
        <w:t xml:space="preserve"> </w:t>
      </w:r>
    </w:p>
    <w:p w14:paraId="2A27B2A9" w14:textId="77777777" w:rsidR="00FF2861" w:rsidRPr="00A1233F" w:rsidRDefault="00CF2875" w:rsidP="002F55E0">
      <w:pPr>
        <w:pStyle w:val="Corpsdetexte"/>
        <w:jc w:val="left"/>
        <w:rPr>
          <w:rFonts w:cs="Arial"/>
          <w:sz w:val="24"/>
        </w:rPr>
      </w:pPr>
      <w:r w:rsidRPr="00A1233F">
        <w:rPr>
          <w:rFonts w:cs="Arial"/>
          <w:sz w:val="24"/>
        </w:rPr>
        <w:t xml:space="preserve">Nota : </w:t>
      </w:r>
      <w:r w:rsidR="00FF2861" w:rsidRPr="00A1233F">
        <w:rPr>
          <w:rFonts w:cs="Arial"/>
          <w:sz w:val="24"/>
        </w:rPr>
        <w:t xml:space="preserve">dans la classification retenue ici </w:t>
      </w:r>
      <w:r w:rsidRPr="00A1233F">
        <w:rPr>
          <w:rFonts w:cs="Arial"/>
          <w:sz w:val="24"/>
        </w:rPr>
        <w:t xml:space="preserve">les troubles envahissants du développement (TED) et </w:t>
      </w:r>
      <w:r w:rsidR="0075771D" w:rsidRPr="00A1233F">
        <w:rPr>
          <w:rFonts w:cs="Arial"/>
          <w:sz w:val="24"/>
        </w:rPr>
        <w:t>les troubles du spectre autistique (TSA)</w:t>
      </w:r>
      <w:r w:rsidRPr="00A1233F">
        <w:rPr>
          <w:rFonts w:cs="Arial"/>
          <w:sz w:val="24"/>
        </w:rPr>
        <w:t xml:space="preserve"> sont consignés dans la catégorie « troubles intellectuels et cognitifs » ; ils étaient auparavant classés dans les « troubles du psychisme »</w:t>
      </w:r>
    </w:p>
    <w:p w14:paraId="7E944279" w14:textId="236452E9" w:rsidR="0077489D" w:rsidRPr="00A1233F" w:rsidRDefault="0077489D" w:rsidP="00A1233F">
      <w:pPr>
        <w:pStyle w:val="NormalWeb"/>
        <w:spacing w:before="0"/>
        <w:rPr>
          <w:rFonts w:cs="Arial"/>
          <w:color w:val="000000"/>
          <w:sz w:val="24"/>
          <w:szCs w:val="24"/>
        </w:rPr>
      </w:pPr>
      <w:r w:rsidRPr="00A1233F">
        <w:rPr>
          <w:rFonts w:cs="Arial"/>
          <w:color w:val="000000"/>
          <w:sz w:val="24"/>
          <w:szCs w:val="24"/>
        </w:rPr>
        <w:t xml:space="preserve">En 2012 Près de 20 000 élèves autistes scolarisés en milieu ordinaire (Enquête Education nationale - DGESCO - 2012) - 7 784 sont en </w:t>
      </w:r>
      <w:r w:rsidR="00CE0B5C" w:rsidRPr="00A1233F">
        <w:rPr>
          <w:rFonts w:cs="Arial"/>
          <w:color w:val="000000"/>
          <w:sz w:val="24"/>
          <w:szCs w:val="24"/>
        </w:rPr>
        <w:t>préélémentaire</w:t>
      </w:r>
      <w:r w:rsidRPr="00A1233F">
        <w:rPr>
          <w:rFonts w:cs="Arial"/>
          <w:color w:val="000000"/>
          <w:sz w:val="24"/>
          <w:szCs w:val="24"/>
        </w:rPr>
        <w:t xml:space="preserve"> - 8 054 sont en élémentaire - 3 823 sont de niveau collège - 332 sont en lycée - 382 en lycée professionnel</w:t>
      </w:r>
    </w:p>
    <w:p w14:paraId="18C71E43" w14:textId="77777777" w:rsidR="0077489D" w:rsidRPr="00A1233F" w:rsidRDefault="0077489D" w:rsidP="00A1233F">
      <w:pPr>
        <w:pStyle w:val="NormalWeb"/>
        <w:spacing w:before="0"/>
        <w:rPr>
          <w:rFonts w:cs="Arial"/>
          <w:color w:val="000000"/>
          <w:sz w:val="24"/>
          <w:szCs w:val="24"/>
        </w:rPr>
      </w:pPr>
    </w:p>
    <w:p w14:paraId="29E09F06" w14:textId="77777777" w:rsidR="0077489D" w:rsidRPr="00A1233F" w:rsidRDefault="0077489D" w:rsidP="00A1233F">
      <w:pPr>
        <w:pStyle w:val="NormalWeb"/>
        <w:spacing w:before="0"/>
        <w:rPr>
          <w:rFonts w:cs="Arial"/>
          <w:color w:val="000000"/>
          <w:sz w:val="24"/>
          <w:szCs w:val="24"/>
        </w:rPr>
      </w:pPr>
      <w:r w:rsidRPr="00A1233F">
        <w:rPr>
          <w:rFonts w:cs="Arial"/>
          <w:color w:val="000000"/>
          <w:sz w:val="24"/>
          <w:szCs w:val="24"/>
        </w:rPr>
        <w:t>En France scolarisation est souvent à temps partagé et à temps (très) partiel.</w:t>
      </w:r>
    </w:p>
    <w:p w14:paraId="294162E0" w14:textId="267BDB1D" w:rsidR="0077489D" w:rsidRPr="00A1233F" w:rsidRDefault="0077489D" w:rsidP="00A1233F">
      <w:pPr>
        <w:pStyle w:val="NormalWeb"/>
        <w:spacing w:before="0"/>
        <w:rPr>
          <w:rFonts w:cs="Arial"/>
          <w:color w:val="000000"/>
          <w:sz w:val="24"/>
          <w:szCs w:val="24"/>
        </w:rPr>
      </w:pPr>
      <w:r w:rsidRPr="00A1233F">
        <w:rPr>
          <w:rFonts w:cs="Arial"/>
          <w:color w:val="000000"/>
          <w:sz w:val="24"/>
          <w:szCs w:val="24"/>
        </w:rPr>
        <w:t>En Italie 100% des jeunes porteurs d’autisme sont scolarisés en milieu ordinaire</w:t>
      </w:r>
    </w:p>
    <w:p w14:paraId="546B562E" w14:textId="77777777" w:rsidR="00FF2861" w:rsidRDefault="00FF2861" w:rsidP="00A1233F">
      <w:pPr>
        <w:pStyle w:val="Corpsdetexte"/>
        <w:jc w:val="left"/>
        <w:rPr>
          <w:rFonts w:cs="Arial"/>
          <w:sz w:val="28"/>
          <w:szCs w:val="28"/>
        </w:rPr>
      </w:pPr>
    </w:p>
    <w:p w14:paraId="028B6D48" w14:textId="36D22947" w:rsidR="00FA143C" w:rsidRDefault="00951B23" w:rsidP="005C6D98">
      <w:pPr>
        <w:pStyle w:val="Titre1"/>
      </w:pPr>
      <w:bookmarkStart w:id="18" w:name="_Toc497144514"/>
      <w:bookmarkStart w:id="19" w:name="_Toc526268842"/>
      <w:r>
        <w:lastRenderedPageBreak/>
        <w:t>T</w:t>
      </w:r>
      <w:r w:rsidR="00FA143C">
        <w:t>roubles intellectuels et cognitifs</w:t>
      </w:r>
      <w:bookmarkEnd w:id="18"/>
      <w:bookmarkEnd w:id="19"/>
    </w:p>
    <w:p w14:paraId="39EC0DA4" w14:textId="46CE6892" w:rsidR="00FA143C" w:rsidRPr="00A1233F" w:rsidRDefault="00E16BBB" w:rsidP="00A9668C">
      <w:pPr>
        <w:pStyle w:val="Corpsdetexte"/>
        <w:jc w:val="left"/>
        <w:rPr>
          <w:sz w:val="24"/>
        </w:rPr>
      </w:pPr>
      <w:r w:rsidRPr="00A1233F">
        <w:rPr>
          <w:sz w:val="24"/>
        </w:rPr>
        <w:t xml:space="preserve">Les </w:t>
      </w:r>
      <w:r w:rsidR="00FA143C" w:rsidRPr="00A1233F">
        <w:rPr>
          <w:sz w:val="24"/>
        </w:rPr>
        <w:t>élèves</w:t>
      </w:r>
      <w:r w:rsidRPr="00A1233F">
        <w:rPr>
          <w:sz w:val="24"/>
        </w:rPr>
        <w:t xml:space="preserve"> porteurs de troubles intellectuels et cognitifs</w:t>
      </w:r>
      <w:r w:rsidR="00FA143C" w:rsidRPr="00A1233F">
        <w:rPr>
          <w:sz w:val="24"/>
        </w:rPr>
        <w:t xml:space="preserve"> ont plus de mal que les autres à comprendre et à apprendre de nouvelles choses. </w:t>
      </w:r>
      <w:r w:rsidR="00842B87" w:rsidRPr="00A1233F">
        <w:rPr>
          <w:sz w:val="24"/>
        </w:rPr>
        <w:t xml:space="preserve">Aussi pour les aider, on peut leur proposer de l’information selon la méthode </w:t>
      </w:r>
      <w:r w:rsidRPr="00A1233F">
        <w:rPr>
          <w:sz w:val="24"/>
        </w:rPr>
        <w:t>« </w:t>
      </w:r>
      <w:r w:rsidR="00FA143C" w:rsidRPr="00A1233F">
        <w:rPr>
          <w:i/>
          <w:sz w:val="24"/>
        </w:rPr>
        <w:t>facile à lire et à comprendre</w:t>
      </w:r>
      <w:r w:rsidR="00E9165A" w:rsidRPr="00A1233F">
        <w:rPr>
          <w:i/>
          <w:sz w:val="24"/>
        </w:rPr>
        <w:t xml:space="preserve"> - FALC</w:t>
      </w:r>
      <w:r w:rsidRPr="00A1233F">
        <w:rPr>
          <w:i/>
          <w:sz w:val="24"/>
        </w:rPr>
        <w:t xml:space="preserve"> » </w:t>
      </w:r>
      <w:r w:rsidRPr="00A1233F">
        <w:rPr>
          <w:sz w:val="24"/>
        </w:rPr>
        <w:t>(</w:t>
      </w:r>
      <w:r w:rsidR="00E9165A" w:rsidRPr="00A1233F">
        <w:rPr>
          <w:sz w:val="24"/>
        </w:rPr>
        <w:t>voir Communiquer avec le langage FALC</w:t>
      </w:r>
      <w:r w:rsidRPr="00A1233F">
        <w:rPr>
          <w:sz w:val="24"/>
        </w:rPr>
        <w:t>)</w:t>
      </w:r>
      <w:r w:rsidR="00E9165A" w:rsidRPr="00A1233F">
        <w:rPr>
          <w:sz w:val="24"/>
        </w:rPr>
        <w:t>.</w:t>
      </w:r>
    </w:p>
    <w:p w14:paraId="2FD4260C" w14:textId="524349E2" w:rsidR="00FA143C" w:rsidRPr="00A1233F" w:rsidRDefault="00FA143C" w:rsidP="00A9668C">
      <w:pPr>
        <w:pStyle w:val="Corpsdetexte"/>
        <w:jc w:val="left"/>
        <w:rPr>
          <w:sz w:val="24"/>
        </w:rPr>
      </w:pPr>
      <w:r w:rsidRPr="00A1233F">
        <w:rPr>
          <w:sz w:val="24"/>
        </w:rPr>
        <w:t>Pour eux, il s’agira de simplifier au maximum l’interface et de s’inspirer pour la rédaction des textes et leur présentation des</w:t>
      </w:r>
      <w:r w:rsidR="00BA404B" w:rsidRPr="00A1233F">
        <w:rPr>
          <w:sz w:val="24"/>
        </w:rPr>
        <w:t xml:space="preserve"> règles européennes pour une information facile à lire et à comprendre</w:t>
      </w:r>
      <w:r w:rsidRPr="00A1233F">
        <w:rPr>
          <w:sz w:val="24"/>
        </w:rPr>
        <w:t>.</w:t>
      </w:r>
    </w:p>
    <w:p w14:paraId="392A1C00" w14:textId="40A3DA77" w:rsidR="00E249F9" w:rsidRPr="00A1233F" w:rsidRDefault="00FA143C" w:rsidP="00A9668C">
      <w:pPr>
        <w:pStyle w:val="Corpsdetexte"/>
        <w:jc w:val="left"/>
        <w:rPr>
          <w:sz w:val="24"/>
        </w:rPr>
      </w:pPr>
      <w:r w:rsidRPr="00A1233F">
        <w:rPr>
          <w:sz w:val="24"/>
        </w:rPr>
        <w:t xml:space="preserve">Ce texte simplifié est comme une alternative, plus facile de compréhension, au texte d’origine (à l’instar de la description des images pour les </w:t>
      </w:r>
      <w:r w:rsidR="00E16BBB" w:rsidRPr="00A1233F">
        <w:rPr>
          <w:sz w:val="24"/>
        </w:rPr>
        <w:t xml:space="preserve">élèves </w:t>
      </w:r>
      <w:r w:rsidRPr="00A1233F">
        <w:rPr>
          <w:sz w:val="24"/>
        </w:rPr>
        <w:t>non-voyants). Il peut également s’avérer intéressant pour des élèves allophones</w:t>
      </w:r>
      <w:r w:rsidR="00456D9B" w:rsidRPr="00A1233F">
        <w:rPr>
          <w:sz w:val="24"/>
        </w:rPr>
        <w:t xml:space="preserve"> ne rencontrant pas de troubles intellectuels et cognitifs mais apprenant la langue française.</w:t>
      </w:r>
    </w:p>
    <w:p w14:paraId="3FE73F5B" w14:textId="69AC7D18" w:rsidR="00FA143C" w:rsidRDefault="00FA143C" w:rsidP="00961B3C">
      <w:pPr>
        <w:pStyle w:val="Titre1"/>
      </w:pPr>
      <w:bookmarkStart w:id="20" w:name="_Toc425936072"/>
      <w:bookmarkStart w:id="21" w:name="_Toc425936290"/>
      <w:bookmarkStart w:id="22" w:name="_Toc425937221"/>
      <w:bookmarkStart w:id="23" w:name="_Toc425936073"/>
      <w:bookmarkStart w:id="24" w:name="_Toc425936291"/>
      <w:bookmarkStart w:id="25" w:name="_Toc425937222"/>
      <w:bookmarkStart w:id="26" w:name="_Toc425936074"/>
      <w:bookmarkStart w:id="27" w:name="_Toc425936292"/>
      <w:bookmarkStart w:id="28" w:name="_Toc425937223"/>
      <w:bookmarkStart w:id="29" w:name="_Toc425936075"/>
      <w:bookmarkStart w:id="30" w:name="_Toc425936293"/>
      <w:bookmarkStart w:id="31" w:name="_Toc425937224"/>
      <w:bookmarkStart w:id="32" w:name="_Toc497144515"/>
      <w:bookmarkStart w:id="33" w:name="_Toc526268843"/>
      <w:bookmarkEnd w:id="20"/>
      <w:bookmarkEnd w:id="21"/>
      <w:bookmarkEnd w:id="22"/>
      <w:bookmarkEnd w:id="23"/>
      <w:bookmarkEnd w:id="24"/>
      <w:bookmarkEnd w:id="25"/>
      <w:bookmarkEnd w:id="26"/>
      <w:bookmarkEnd w:id="27"/>
      <w:bookmarkEnd w:id="28"/>
      <w:bookmarkEnd w:id="29"/>
      <w:bookmarkEnd w:id="30"/>
      <w:bookmarkEnd w:id="31"/>
      <w:r>
        <w:lastRenderedPageBreak/>
        <w:t>Troubles du psychisme</w:t>
      </w:r>
      <w:bookmarkEnd w:id="32"/>
      <w:bookmarkEnd w:id="33"/>
      <w:r>
        <w:t xml:space="preserve"> </w:t>
      </w:r>
    </w:p>
    <w:p w14:paraId="25765B07" w14:textId="6344EA53" w:rsidR="00FA143C" w:rsidRPr="00A1233F" w:rsidRDefault="00FA143C" w:rsidP="00A9668C">
      <w:pPr>
        <w:jc w:val="left"/>
        <w:rPr>
          <w:sz w:val="24"/>
          <w:szCs w:val="24"/>
        </w:rPr>
      </w:pPr>
      <w:r w:rsidRPr="00A1233F">
        <w:rPr>
          <w:sz w:val="24"/>
          <w:szCs w:val="24"/>
        </w:rPr>
        <w:t>Il s’agit là d’élèves qui présentent des difficultés psychologiques importantes et une réelle souffrance psychique et dont l’expression se traduit par des comportements, des conduites, qui perturbent gravement leur socialisation et l’accès aux apprentissages. Il convient de distinguer dans les troubles du comportement ceux qui sont liés à des troubles liés à la santé mentale</w:t>
      </w:r>
      <w:r w:rsidRPr="00A1233F">
        <w:rPr>
          <w:rStyle w:val="Appelnotedebasdep"/>
          <w:sz w:val="24"/>
          <w:szCs w:val="24"/>
        </w:rPr>
        <w:footnoteReference w:id="4"/>
      </w:r>
      <w:r w:rsidRPr="00A1233F">
        <w:rPr>
          <w:sz w:val="24"/>
          <w:szCs w:val="24"/>
        </w:rPr>
        <w:t xml:space="preserve"> (ou troubles psychiques, détaillés dans ce document) des perturbations volontaires et intentionnelles exprimant une rébellion ou même un acte de délinquance.</w:t>
      </w:r>
    </w:p>
    <w:p w14:paraId="2DEE6F6D" w14:textId="3408A357" w:rsidR="00951B23" w:rsidRPr="001A73E3" w:rsidRDefault="00BA404B" w:rsidP="00A9668C">
      <w:pPr>
        <w:pStyle w:val="Corpsdetexte"/>
        <w:jc w:val="left"/>
        <w:rPr>
          <w:rStyle w:val="Lienhypertexte"/>
          <w:rFonts w:ascii="Arial" w:hAnsi="Arial"/>
          <w:sz w:val="28"/>
          <w:szCs w:val="28"/>
        </w:rPr>
      </w:pPr>
      <w:r w:rsidRPr="00A1233F">
        <w:rPr>
          <w:sz w:val="24"/>
        </w:rPr>
        <w:t xml:space="preserve">Voir aussi le document téléchargeable sur </w:t>
      </w:r>
      <w:r w:rsidR="00456D9B" w:rsidRPr="00A1233F">
        <w:rPr>
          <w:sz w:val="24"/>
        </w:rPr>
        <w:t>E</w:t>
      </w:r>
      <w:r w:rsidRPr="00A1233F">
        <w:rPr>
          <w:sz w:val="24"/>
        </w:rPr>
        <w:t>duscol</w:t>
      </w:r>
      <w:r w:rsidRPr="001A73E3">
        <w:rPr>
          <w:sz w:val="28"/>
          <w:szCs w:val="28"/>
        </w:rPr>
        <w:t xml:space="preserve"> : </w:t>
      </w:r>
      <w:r w:rsidRPr="005B3AD9">
        <w:t>Scolariser les enfants présentant des troubles des conduites et des comportements (TCC)</w:t>
      </w:r>
    </w:p>
    <w:p w14:paraId="2F4BC391" w14:textId="7623228A" w:rsidR="00FA143C" w:rsidRPr="00A1233F" w:rsidRDefault="00024561" w:rsidP="00A9668C">
      <w:pPr>
        <w:pStyle w:val="Corpsdetexte"/>
        <w:jc w:val="left"/>
        <w:rPr>
          <w:sz w:val="24"/>
        </w:rPr>
      </w:pPr>
      <w:r w:rsidRPr="00A1233F">
        <w:rPr>
          <w:sz w:val="24"/>
        </w:rPr>
        <w:t>Les troubles du psychisme</w:t>
      </w:r>
      <w:r w:rsidR="00FA143C" w:rsidRPr="00A1233F">
        <w:rPr>
          <w:sz w:val="24"/>
        </w:rPr>
        <w:t xml:space="preserve"> couvrent </w:t>
      </w:r>
      <w:r w:rsidR="00A1233F" w:rsidRPr="00A1233F">
        <w:rPr>
          <w:sz w:val="24"/>
        </w:rPr>
        <w:t>entre autres</w:t>
      </w:r>
      <w:r w:rsidR="00FA143C" w:rsidRPr="00A1233F">
        <w:rPr>
          <w:sz w:val="24"/>
        </w:rPr>
        <w:t xml:space="preserve"> l'anxiété</w:t>
      </w:r>
      <w:r w:rsidR="004F7F14" w:rsidRPr="00A1233F">
        <w:rPr>
          <w:sz w:val="24"/>
        </w:rPr>
        <w:t xml:space="preserve"> (dont les troubles obsessionnels compulsifs</w:t>
      </w:r>
      <w:r w:rsidR="00D77B5A" w:rsidRPr="00A1233F">
        <w:rPr>
          <w:sz w:val="24"/>
        </w:rPr>
        <w:t xml:space="preserve"> </w:t>
      </w:r>
      <w:r w:rsidR="004F7F14" w:rsidRPr="00A1233F">
        <w:rPr>
          <w:sz w:val="24"/>
        </w:rPr>
        <w:t>- TOC)</w:t>
      </w:r>
      <w:r w:rsidR="00FA143C" w:rsidRPr="00A1233F">
        <w:rPr>
          <w:sz w:val="24"/>
        </w:rPr>
        <w:t>, la phobie scolaire (</w:t>
      </w:r>
      <w:r w:rsidR="00456D9B" w:rsidRPr="00A1233F">
        <w:rPr>
          <w:sz w:val="24"/>
        </w:rPr>
        <w:t>difficulté</w:t>
      </w:r>
      <w:r w:rsidR="00FA143C" w:rsidRPr="00A1233F">
        <w:rPr>
          <w:sz w:val="24"/>
        </w:rPr>
        <w:t xml:space="preserve"> de se rendre au collège, au lycée), la dépression, les troubles bipolaires (</w:t>
      </w:r>
      <w:r w:rsidR="00842B87" w:rsidRPr="00A1233F">
        <w:rPr>
          <w:sz w:val="24"/>
        </w:rPr>
        <w:t xml:space="preserve">alternance de </w:t>
      </w:r>
      <w:r w:rsidR="00FA143C" w:rsidRPr="00A1233F">
        <w:rPr>
          <w:sz w:val="24"/>
        </w:rPr>
        <w:t xml:space="preserve">périodes de mélancolie ou dépression et </w:t>
      </w:r>
      <w:r w:rsidR="00842B87" w:rsidRPr="00A1233F">
        <w:rPr>
          <w:sz w:val="24"/>
        </w:rPr>
        <w:t>d’épisodes d’excitation, d’</w:t>
      </w:r>
      <w:r w:rsidR="00FA143C" w:rsidRPr="00A1233F">
        <w:rPr>
          <w:sz w:val="24"/>
        </w:rPr>
        <w:t>accès maniaques ou manie), la schizophrénie (pathologie psychiatrique qui peut prendre des formes très variées), troubles des comportements alimentaires (comme l'anorexie). L’élève dans cette situation, sans déficience intellectuelle marquée, se trouve engagé dans un processus handicapant qui nécessite le recours à des actions éducatives appropriées. Ce type de trouble, permanent ou temporaire, nécessite aussi un suivi thérapeutique.</w:t>
      </w:r>
    </w:p>
    <w:p w14:paraId="58D47C47" w14:textId="068E3FDF" w:rsidR="00951B23" w:rsidRPr="001A73E3" w:rsidRDefault="00FA143C" w:rsidP="00A9668C">
      <w:pPr>
        <w:pStyle w:val="Corpsdetexte"/>
        <w:jc w:val="left"/>
        <w:rPr>
          <w:sz w:val="28"/>
          <w:szCs w:val="28"/>
        </w:rPr>
      </w:pPr>
      <w:r w:rsidRPr="00745551">
        <w:rPr>
          <w:i/>
          <w:sz w:val="24"/>
        </w:rPr>
        <w:lastRenderedPageBreak/>
        <w:t>Selon les différentes enquêtes et selon les critères diagnostiques</w:t>
      </w:r>
      <w:r w:rsidRPr="00745551">
        <w:rPr>
          <w:rStyle w:val="Appelnotedebasdep"/>
          <w:i/>
          <w:sz w:val="24"/>
          <w:szCs w:val="24"/>
        </w:rPr>
        <w:footnoteReference w:id="5"/>
      </w:r>
      <w:r w:rsidRPr="00745551">
        <w:rPr>
          <w:i/>
          <w:sz w:val="24"/>
        </w:rPr>
        <w:t>, 10 à 20 % des jeunes de 15 à 25 ans ont des troubles psychiques.</w:t>
      </w:r>
      <w:r w:rsidR="00E70487" w:rsidRPr="00745551">
        <w:rPr>
          <w:i/>
          <w:sz w:val="24"/>
        </w:rPr>
        <w:t xml:space="preserve"> </w:t>
      </w:r>
      <w:r w:rsidR="00E70487" w:rsidRPr="00745551">
        <w:rPr>
          <w:sz w:val="24"/>
        </w:rPr>
        <w:t>(Source :</w:t>
      </w:r>
      <w:r w:rsidR="008D1FD6" w:rsidRPr="001A73E3">
        <w:rPr>
          <w:sz w:val="28"/>
          <w:szCs w:val="28"/>
        </w:rPr>
        <w:t xml:space="preserve"> </w:t>
      </w:r>
      <w:r w:rsidR="00BA404B" w:rsidRPr="005B3AD9">
        <w:t>Psycom - organisme public</w:t>
      </w:r>
      <w:r w:rsidR="00E70487" w:rsidRPr="001A73E3">
        <w:rPr>
          <w:sz w:val="28"/>
          <w:szCs w:val="28"/>
        </w:rPr>
        <w:t xml:space="preserve"> - </w:t>
      </w:r>
      <w:r w:rsidR="00E70487" w:rsidRPr="00745551">
        <w:rPr>
          <w:sz w:val="24"/>
        </w:rPr>
        <w:t>Troubles psychiques – Santé mentale et les jeunes)</w:t>
      </w:r>
      <w:r w:rsidR="00E70487" w:rsidRPr="001A73E3">
        <w:rPr>
          <w:sz w:val="28"/>
          <w:szCs w:val="28"/>
        </w:rPr>
        <w:t>.</w:t>
      </w:r>
    </w:p>
    <w:p w14:paraId="30E6BAAB" w14:textId="51F07242" w:rsidR="00E764FF" w:rsidRPr="00745551" w:rsidRDefault="00FA143C" w:rsidP="00A9668C">
      <w:pPr>
        <w:pStyle w:val="Corpsdetexte"/>
        <w:jc w:val="left"/>
        <w:rPr>
          <w:sz w:val="24"/>
        </w:rPr>
      </w:pPr>
      <w:r w:rsidRPr="00745551">
        <w:rPr>
          <w:sz w:val="24"/>
        </w:rPr>
        <w:t>Ces troubles psychiques s’apparentent souvent à des problèmes de perception de la réalité. L’accessibilité numérique des contenus est basée sur quatre grands principes dont celui de « perceptible</w:t>
      </w:r>
      <w:r w:rsidRPr="00745551">
        <w:rPr>
          <w:rStyle w:val="Appelnotedebasdep"/>
          <w:sz w:val="24"/>
          <w:szCs w:val="24"/>
        </w:rPr>
        <w:footnoteReference w:id="6"/>
      </w:r>
      <w:r w:rsidRPr="00745551">
        <w:rPr>
          <w:sz w:val="24"/>
        </w:rPr>
        <w:t xml:space="preserve"> » c’est-à-dire faire en sorte que chaque information soit perceptible par tout utilisateur, et par tous les sens. Il faut donc proposer un équivalent textuel pour tout contenu non textuel </w:t>
      </w:r>
      <w:r w:rsidR="00745551" w:rsidRPr="00745551">
        <w:rPr>
          <w:sz w:val="24"/>
        </w:rPr>
        <w:t>entre autres</w:t>
      </w:r>
      <w:r w:rsidRPr="00745551">
        <w:rPr>
          <w:sz w:val="24"/>
        </w:rPr>
        <w:t>.</w:t>
      </w:r>
    </w:p>
    <w:p w14:paraId="5C867BAA" w14:textId="1535F47C" w:rsidR="00FA143C" w:rsidRDefault="00FA143C" w:rsidP="005C6D98">
      <w:pPr>
        <w:pStyle w:val="Titre1"/>
      </w:pPr>
      <w:bookmarkStart w:id="34" w:name="_Ref425527970"/>
      <w:bookmarkStart w:id="35" w:name="_Toc497144516"/>
      <w:bookmarkStart w:id="36" w:name="_Toc526268844"/>
      <w:r>
        <w:lastRenderedPageBreak/>
        <w:t xml:space="preserve">Troubles du langage et de la parole </w:t>
      </w:r>
      <w:r w:rsidR="00092F2B">
        <w:t xml:space="preserve">- </w:t>
      </w:r>
      <w:r>
        <w:t xml:space="preserve">Troubles spécifiques des </w:t>
      </w:r>
      <w:r w:rsidR="00092F2B">
        <w:t xml:space="preserve">langages et </w:t>
      </w:r>
      <w:r>
        <w:t>apprentissages (TS</w:t>
      </w:r>
      <w:r w:rsidR="00092F2B">
        <w:t>L</w:t>
      </w:r>
      <w:r>
        <w:t>A)</w:t>
      </w:r>
      <w:bookmarkEnd w:id="34"/>
      <w:bookmarkEnd w:id="35"/>
      <w:bookmarkEnd w:id="36"/>
    </w:p>
    <w:p w14:paraId="2E431D46" w14:textId="3DDB801A" w:rsidR="00FA143C" w:rsidRPr="00745551" w:rsidRDefault="00FA143C" w:rsidP="00E764FF">
      <w:pPr>
        <w:pStyle w:val="Corpsdetexte"/>
        <w:jc w:val="left"/>
        <w:rPr>
          <w:sz w:val="24"/>
        </w:rPr>
      </w:pPr>
      <w:r w:rsidRPr="00745551">
        <w:rPr>
          <w:sz w:val="24"/>
        </w:rPr>
        <w:t>Ces troubles ne peuvent s’expliquer ni par une déficience intellectuelle globale, ni par un trouble sensoriel, ni par des facteurs socio-culturels. Ils sont communément regroupés sous le vocable « DYS ».</w:t>
      </w:r>
      <w:r w:rsidR="00705B9F" w:rsidRPr="00745551">
        <w:rPr>
          <w:sz w:val="24"/>
        </w:rPr>
        <w:t xml:space="preserve"> </w:t>
      </w:r>
    </w:p>
    <w:p w14:paraId="5FC6CB36" w14:textId="77777777" w:rsidR="00FA143C" w:rsidRPr="00745551" w:rsidRDefault="00FA143C" w:rsidP="00E764FF">
      <w:pPr>
        <w:pStyle w:val="Corpsdetexte"/>
        <w:keepNext/>
        <w:jc w:val="left"/>
        <w:rPr>
          <w:sz w:val="24"/>
        </w:rPr>
      </w:pPr>
      <w:r w:rsidRPr="00745551">
        <w:rPr>
          <w:sz w:val="24"/>
        </w:rPr>
        <w:t>On distingue entre autres :</w:t>
      </w:r>
    </w:p>
    <w:p w14:paraId="686ECD14" w14:textId="714E0CF1" w:rsidR="00FA143C" w:rsidRPr="00745551" w:rsidRDefault="00092F2B" w:rsidP="00E764FF">
      <w:pPr>
        <w:pStyle w:val="Bullet2"/>
        <w:ind w:left="850"/>
        <w:jc w:val="left"/>
        <w:rPr>
          <w:sz w:val="24"/>
        </w:rPr>
      </w:pPr>
      <w:r w:rsidRPr="00745551">
        <w:rPr>
          <w:sz w:val="24"/>
        </w:rPr>
        <w:t>l</w:t>
      </w:r>
      <w:r w:rsidR="00FA143C" w:rsidRPr="00745551">
        <w:rPr>
          <w:sz w:val="24"/>
        </w:rPr>
        <w:t>a dyslexie / dysorthographie : trouble d’apprentissage du langage écrit (lecture, transcription) ;</w:t>
      </w:r>
      <w:r w:rsidR="00857974" w:rsidRPr="00745551">
        <w:rPr>
          <w:sz w:val="24"/>
        </w:rPr>
        <w:t xml:space="preserve"> </w:t>
      </w:r>
    </w:p>
    <w:p w14:paraId="7DBE58C5" w14:textId="008BAEB4" w:rsidR="00FA143C" w:rsidRPr="00745551" w:rsidRDefault="00092F2B" w:rsidP="00E764FF">
      <w:pPr>
        <w:pStyle w:val="Bullet2"/>
        <w:ind w:left="850"/>
        <w:jc w:val="left"/>
        <w:rPr>
          <w:sz w:val="24"/>
        </w:rPr>
      </w:pPr>
      <w:r w:rsidRPr="00745551">
        <w:rPr>
          <w:sz w:val="24"/>
        </w:rPr>
        <w:t>l</w:t>
      </w:r>
      <w:r w:rsidR="00FA143C" w:rsidRPr="00745551">
        <w:rPr>
          <w:sz w:val="24"/>
        </w:rPr>
        <w:t>a dysphasie : trouble du développement de la parole et du langage entraînant une restriction notable d’acquisition du langage expressif (ce que l’on produit) et / ou du langage réceptif (ce que l’on comprend) ;</w:t>
      </w:r>
    </w:p>
    <w:p w14:paraId="0A607BF9" w14:textId="3938E7BB" w:rsidR="00FA143C" w:rsidRPr="00745551" w:rsidRDefault="00092F2B" w:rsidP="00E764FF">
      <w:pPr>
        <w:pStyle w:val="Bullet2"/>
        <w:ind w:left="850"/>
        <w:jc w:val="left"/>
        <w:rPr>
          <w:sz w:val="24"/>
        </w:rPr>
      </w:pPr>
      <w:r w:rsidRPr="00745551">
        <w:rPr>
          <w:sz w:val="24"/>
        </w:rPr>
        <w:t>l</w:t>
      </w:r>
      <w:r w:rsidR="00FA143C" w:rsidRPr="00745551">
        <w:rPr>
          <w:sz w:val="24"/>
        </w:rPr>
        <w:t>a dyspraxie : trouble de la planification et de l’automatisation des gestes volontaires ;</w:t>
      </w:r>
    </w:p>
    <w:p w14:paraId="3280C36B" w14:textId="51CAA158" w:rsidR="00FA143C" w:rsidRPr="00745551" w:rsidRDefault="00092F2B" w:rsidP="00E764FF">
      <w:pPr>
        <w:pStyle w:val="Bullet2"/>
        <w:ind w:left="850"/>
        <w:jc w:val="left"/>
        <w:rPr>
          <w:sz w:val="24"/>
        </w:rPr>
      </w:pPr>
      <w:r w:rsidRPr="00745551">
        <w:rPr>
          <w:sz w:val="24"/>
        </w:rPr>
        <w:t>l</w:t>
      </w:r>
      <w:r w:rsidR="00FA143C" w:rsidRPr="00745551">
        <w:rPr>
          <w:sz w:val="24"/>
        </w:rPr>
        <w:t>a dyscalculie : trouble des outils de logique mathématiques ;</w:t>
      </w:r>
    </w:p>
    <w:p w14:paraId="10D5B00C" w14:textId="06311F79" w:rsidR="00FA143C" w:rsidRPr="00745551" w:rsidRDefault="00092F2B" w:rsidP="00E764FF">
      <w:pPr>
        <w:pStyle w:val="Bullet2"/>
        <w:rPr>
          <w:sz w:val="24"/>
        </w:rPr>
      </w:pPr>
      <w:r w:rsidRPr="00745551">
        <w:rPr>
          <w:sz w:val="24"/>
        </w:rPr>
        <w:t>l</w:t>
      </w:r>
      <w:r w:rsidR="00FA143C" w:rsidRPr="00745551">
        <w:rPr>
          <w:sz w:val="24"/>
        </w:rPr>
        <w:t>e T.D.A.H : trouble de l’attention avec ou sans hyperactivité ;</w:t>
      </w:r>
    </w:p>
    <w:p w14:paraId="70CF7D78" w14:textId="25477A2D" w:rsidR="00FA143C" w:rsidRPr="00745551" w:rsidRDefault="00842B87" w:rsidP="00E764FF">
      <w:pPr>
        <w:pStyle w:val="Bullet2"/>
        <w:ind w:left="850"/>
        <w:jc w:val="left"/>
        <w:rPr>
          <w:sz w:val="24"/>
        </w:rPr>
      </w:pPr>
      <w:r w:rsidRPr="00745551">
        <w:rPr>
          <w:sz w:val="24"/>
        </w:rPr>
        <w:t xml:space="preserve">la dysexécution : </w:t>
      </w:r>
      <w:r w:rsidR="00FA143C" w:rsidRPr="00745551">
        <w:rPr>
          <w:sz w:val="24"/>
        </w:rPr>
        <w:t>trouble de la planification, du traitement séquentiel, et de la mémoire de travail.</w:t>
      </w:r>
    </w:p>
    <w:p w14:paraId="243465E6" w14:textId="25912985" w:rsidR="00857974" w:rsidRPr="00745551" w:rsidRDefault="00E764FF" w:rsidP="00E764FF">
      <w:pPr>
        <w:pStyle w:val="Bullet2"/>
        <w:ind w:left="850"/>
        <w:jc w:val="left"/>
        <w:rPr>
          <w:sz w:val="24"/>
        </w:rPr>
      </w:pPr>
      <w:r w:rsidRPr="00745551">
        <w:rPr>
          <w:sz w:val="24"/>
        </w:rPr>
        <w:t>la dysgraphie : trouble de l’écriture</w:t>
      </w:r>
    </w:p>
    <w:p w14:paraId="28CE3638" w14:textId="77777777" w:rsidR="00705B9F" w:rsidRPr="00745551" w:rsidRDefault="00705B9F" w:rsidP="00B64F0D">
      <w:pPr>
        <w:pStyle w:val="Bullet2"/>
        <w:numPr>
          <w:ilvl w:val="0"/>
          <w:numId w:val="0"/>
        </w:numPr>
        <w:ind w:left="851" w:hanging="283"/>
        <w:jc w:val="left"/>
        <w:rPr>
          <w:sz w:val="24"/>
        </w:rPr>
      </w:pPr>
    </w:p>
    <w:p w14:paraId="4B3361A8" w14:textId="47082272" w:rsidR="00705B9F" w:rsidRPr="00745551" w:rsidRDefault="00705B9F" w:rsidP="00B64F0D">
      <w:pPr>
        <w:pStyle w:val="Bullet2"/>
        <w:numPr>
          <w:ilvl w:val="0"/>
          <w:numId w:val="0"/>
        </w:numPr>
        <w:rPr>
          <w:sz w:val="24"/>
        </w:rPr>
      </w:pPr>
      <w:r w:rsidRPr="00745551">
        <w:rPr>
          <w:sz w:val="24"/>
        </w:rPr>
        <w:t>Les dyslexies, dysphasies, dyscalculies, dysorthographies, les troubles de l'attention avec ou sans hyperactivité font partie des troubles du langage et de la parole (qui remplacent les troubles spécifiques des apprentissages). La dyspraxie est dans les troubles moteurs.</w:t>
      </w:r>
    </w:p>
    <w:p w14:paraId="112702B8" w14:textId="3148CC73" w:rsidR="00705B9F" w:rsidRPr="00745551" w:rsidRDefault="00705B9F" w:rsidP="00B64F0D">
      <w:pPr>
        <w:pStyle w:val="Bullet2"/>
        <w:numPr>
          <w:ilvl w:val="0"/>
          <w:numId w:val="0"/>
        </w:numPr>
        <w:rPr>
          <w:sz w:val="24"/>
        </w:rPr>
      </w:pPr>
      <w:r w:rsidRPr="00745551">
        <w:rPr>
          <w:sz w:val="24"/>
        </w:rPr>
        <w:t>15 % des élèves sont DYS dont :</w:t>
      </w:r>
    </w:p>
    <w:p w14:paraId="20A017ED" w14:textId="77777777" w:rsidR="00705B9F" w:rsidRPr="00745551" w:rsidRDefault="00705B9F" w:rsidP="00705B9F">
      <w:pPr>
        <w:pStyle w:val="Bullet2"/>
        <w:rPr>
          <w:sz w:val="24"/>
        </w:rPr>
      </w:pPr>
      <w:r w:rsidRPr="00745551">
        <w:rPr>
          <w:sz w:val="24"/>
        </w:rPr>
        <w:t>8 à 10% dyslexiques</w:t>
      </w:r>
    </w:p>
    <w:p w14:paraId="38C292B9" w14:textId="77777777" w:rsidR="00705B9F" w:rsidRPr="00745551" w:rsidRDefault="00705B9F" w:rsidP="00705B9F">
      <w:pPr>
        <w:pStyle w:val="Bullet2"/>
        <w:rPr>
          <w:sz w:val="24"/>
        </w:rPr>
      </w:pPr>
      <w:r w:rsidRPr="00745551">
        <w:rPr>
          <w:sz w:val="24"/>
        </w:rPr>
        <w:t>4 à 5 % dyscalculiques</w:t>
      </w:r>
    </w:p>
    <w:p w14:paraId="1B83A2D1" w14:textId="77777777" w:rsidR="00705B9F" w:rsidRPr="00745551" w:rsidRDefault="00705B9F" w:rsidP="00705B9F">
      <w:pPr>
        <w:pStyle w:val="Bullet2"/>
        <w:rPr>
          <w:sz w:val="24"/>
        </w:rPr>
      </w:pPr>
      <w:r w:rsidRPr="00745551">
        <w:rPr>
          <w:sz w:val="24"/>
        </w:rPr>
        <w:lastRenderedPageBreak/>
        <w:t>2 à 3 % dysphasiques</w:t>
      </w:r>
    </w:p>
    <w:p w14:paraId="1E1E4941" w14:textId="77C0EA4F" w:rsidR="00705B9F" w:rsidRPr="00745551" w:rsidRDefault="00705B9F" w:rsidP="00B64F0D">
      <w:pPr>
        <w:pStyle w:val="Bullet2"/>
        <w:numPr>
          <w:ilvl w:val="0"/>
          <w:numId w:val="0"/>
        </w:numPr>
        <w:rPr>
          <w:sz w:val="24"/>
        </w:rPr>
      </w:pPr>
      <w:r w:rsidRPr="00745551">
        <w:rPr>
          <w:sz w:val="24"/>
        </w:rPr>
        <w:t>Soit 4 à 5 élèves DYS par classe.</w:t>
      </w:r>
    </w:p>
    <w:p w14:paraId="7B7A2344" w14:textId="7AAFFBEF" w:rsidR="00915AEF" w:rsidRPr="00745551" w:rsidRDefault="00BA404B" w:rsidP="00E764FF">
      <w:pPr>
        <w:pStyle w:val="Corpsdetexte"/>
        <w:jc w:val="left"/>
        <w:rPr>
          <w:sz w:val="24"/>
        </w:rPr>
      </w:pPr>
      <w:r w:rsidRPr="00745551">
        <w:rPr>
          <w:sz w:val="24"/>
        </w:rPr>
        <w:t xml:space="preserve">Voir aussi le document téléchargeable sur </w:t>
      </w:r>
      <w:r w:rsidR="00456D9B" w:rsidRPr="00745551">
        <w:rPr>
          <w:sz w:val="24"/>
        </w:rPr>
        <w:t>Eduscol</w:t>
      </w:r>
      <w:r w:rsidRPr="00745551">
        <w:rPr>
          <w:sz w:val="24"/>
        </w:rPr>
        <w:t> : Scolariser les enfants présentant des troubles des apprentissages (TSA)</w:t>
      </w:r>
    </w:p>
    <w:p w14:paraId="630D5EE0" w14:textId="2EB96DDE" w:rsidR="00FA143C" w:rsidRPr="00745551" w:rsidRDefault="00FA143C" w:rsidP="00E764FF">
      <w:pPr>
        <w:pStyle w:val="Corpsdetexte"/>
        <w:jc w:val="left"/>
        <w:rPr>
          <w:sz w:val="24"/>
        </w:rPr>
      </w:pPr>
      <w:r w:rsidRPr="00745551">
        <w:rPr>
          <w:sz w:val="24"/>
        </w:rPr>
        <w:t>S’orienter dans les tableaux, lire des cartes de géographie, situer les uns par rapport aux autres l’emplacement des différents éléments d’un schéma, d’un p</w:t>
      </w:r>
      <w:r w:rsidR="0091137A" w:rsidRPr="00745551">
        <w:rPr>
          <w:sz w:val="24"/>
        </w:rPr>
        <w:t>uzzle, d’une figure géométrique </w:t>
      </w:r>
      <w:r w:rsidRPr="00745551">
        <w:rPr>
          <w:sz w:val="24"/>
        </w:rPr>
        <w:t>: ce sont là des tâches qui peuvent être particulièrement difficiles pour ces élèves. En géométrie aus</w:t>
      </w:r>
      <w:r w:rsidR="0091137A" w:rsidRPr="00745551">
        <w:rPr>
          <w:sz w:val="24"/>
        </w:rPr>
        <w:t>si des difficultés apparaissent </w:t>
      </w:r>
      <w:r w:rsidRPr="00745551">
        <w:rPr>
          <w:sz w:val="24"/>
        </w:rPr>
        <w:t>: reconnaître des figures, voir une droite dans sa continuité, percevoir les droites obliques ou déterminer les extrémités d’un segment.</w:t>
      </w:r>
    </w:p>
    <w:p w14:paraId="7E28D26D" w14:textId="06F55AEF" w:rsidR="00092F2B" w:rsidRPr="00745551" w:rsidRDefault="00FA143C" w:rsidP="00E764FF">
      <w:pPr>
        <w:pStyle w:val="Corpsdetexte"/>
        <w:jc w:val="left"/>
        <w:rPr>
          <w:sz w:val="24"/>
        </w:rPr>
      </w:pPr>
      <w:r w:rsidRPr="00745551">
        <w:rPr>
          <w:sz w:val="24"/>
        </w:rPr>
        <w:t>Un élève</w:t>
      </w:r>
      <w:r w:rsidR="00456784" w:rsidRPr="00745551">
        <w:rPr>
          <w:sz w:val="24"/>
        </w:rPr>
        <w:t xml:space="preserve"> porteur de</w:t>
      </w:r>
      <w:r w:rsidRPr="00745551">
        <w:rPr>
          <w:sz w:val="24"/>
        </w:rPr>
        <w:t xml:space="preserve"> « DYS » est souvent très lent pour retrouver une information dont il</w:t>
      </w:r>
      <w:r w:rsidR="00990DAA" w:rsidRPr="00745551">
        <w:rPr>
          <w:sz w:val="24"/>
        </w:rPr>
        <w:t>∙</w:t>
      </w:r>
      <w:r w:rsidRPr="00745551">
        <w:rPr>
          <w:sz w:val="24"/>
        </w:rPr>
        <w:t xml:space="preserve"> a besoin - dans les cours, un livre... Il</w:t>
      </w:r>
      <w:r w:rsidR="00990DAA" w:rsidRPr="00745551">
        <w:rPr>
          <w:sz w:val="24"/>
        </w:rPr>
        <w:t>∙</w:t>
      </w:r>
      <w:r w:rsidRPr="00745551">
        <w:rPr>
          <w:color w:val="345A8A"/>
          <w:sz w:val="24"/>
        </w:rPr>
        <w:t xml:space="preserve"> </w:t>
      </w:r>
      <w:r w:rsidRPr="00745551">
        <w:rPr>
          <w:sz w:val="24"/>
        </w:rPr>
        <w:t>peut « se perdre » dans un texte et perdre ses repères dans les changements de plan, changements de support ou changement de zone sur la feuille. Parfois il</w:t>
      </w:r>
      <w:r w:rsidR="00990DAA" w:rsidRPr="00745551">
        <w:rPr>
          <w:sz w:val="24"/>
        </w:rPr>
        <w:t>∙</w:t>
      </w:r>
      <w:r w:rsidRPr="00745551">
        <w:rPr>
          <w:color w:val="345A8A"/>
          <w:sz w:val="24"/>
        </w:rPr>
        <w:t xml:space="preserve"> </w:t>
      </w:r>
      <w:r w:rsidRPr="00745551">
        <w:rPr>
          <w:sz w:val="24"/>
        </w:rPr>
        <w:t>ne peut pas répondre aux questions posées par écrit, donnant l’im</w:t>
      </w:r>
      <w:r w:rsidR="00915AEF" w:rsidRPr="00745551">
        <w:rPr>
          <w:sz w:val="24"/>
        </w:rPr>
        <w:t>pression qu’il</w:t>
      </w:r>
      <w:r w:rsidR="00990DAA" w:rsidRPr="00745551">
        <w:rPr>
          <w:sz w:val="24"/>
        </w:rPr>
        <w:t>∙</w:t>
      </w:r>
      <w:r w:rsidR="00915AEF" w:rsidRPr="00745551">
        <w:rPr>
          <w:sz w:val="24"/>
        </w:rPr>
        <w:t xml:space="preserve"> ne comprend pas.</w:t>
      </w:r>
    </w:p>
    <w:p w14:paraId="29EFD695" w14:textId="35B97633" w:rsidR="00915AEF" w:rsidRPr="00745551" w:rsidRDefault="00915AEF" w:rsidP="00E764FF">
      <w:pPr>
        <w:pStyle w:val="Corpsdetexte"/>
        <w:jc w:val="left"/>
        <w:rPr>
          <w:sz w:val="24"/>
        </w:rPr>
      </w:pPr>
      <w:r w:rsidRPr="00745551">
        <w:rPr>
          <w:sz w:val="24"/>
        </w:rPr>
        <w:t>Des adaptations sont créées à destination d'enfants dyspraxiques afin de leur permettre de faire les mêmes exercices que les autres élèves de la classe sans être gênés par leur handicap. Ces élèves ouvrent leur ordinateur quand les autres élèves ouvrent leurs manuels et leurs cahiers. C’est ce que propose le site</w:t>
      </w:r>
      <w:r w:rsidR="00BA404B" w:rsidRPr="00745551">
        <w:rPr>
          <w:sz w:val="24"/>
        </w:rPr>
        <w:t xml:space="preserve"> de l’association</w:t>
      </w:r>
      <w:r w:rsidRPr="00745551">
        <w:rPr>
          <w:sz w:val="24"/>
        </w:rPr>
        <w:t xml:space="preserve"> </w:t>
      </w:r>
      <w:r w:rsidR="00BA404B" w:rsidRPr="00745551">
        <w:rPr>
          <w:sz w:val="24"/>
        </w:rPr>
        <w:t>Le Cartable Fantastique</w:t>
      </w:r>
      <w:r w:rsidRPr="00745551">
        <w:rPr>
          <w:sz w:val="24"/>
        </w:rPr>
        <w:t xml:space="preserve">. </w:t>
      </w:r>
      <w:r w:rsidR="0037151A" w:rsidRPr="00745551">
        <w:rPr>
          <w:sz w:val="24"/>
        </w:rPr>
        <w:t>Ce site comporte des exercices scolaires numériques adaptés pour les enfants dyspraxiques. Les exercices intègrent des éléments interactifs pour les réponses, permettant à ces élèves de se concentrer sur la compétence à travailler plutôt que sur l'effort qu'il leur faut fournir pour écrire leurs réponses.</w:t>
      </w:r>
    </w:p>
    <w:p w14:paraId="5BC6D391" w14:textId="77777777" w:rsidR="00FA143C" w:rsidRDefault="00FA143C" w:rsidP="005C6D98">
      <w:pPr>
        <w:pStyle w:val="Titre1"/>
      </w:pPr>
      <w:bookmarkStart w:id="37" w:name="_Toc497144517"/>
      <w:bookmarkStart w:id="38" w:name="_Toc526268845"/>
      <w:r>
        <w:lastRenderedPageBreak/>
        <w:t>Troubles auditifs et surdité</w:t>
      </w:r>
      <w:bookmarkEnd w:id="37"/>
      <w:bookmarkEnd w:id="38"/>
    </w:p>
    <w:p w14:paraId="75AF3717" w14:textId="77777777" w:rsidR="00FA143C" w:rsidRPr="00745551" w:rsidRDefault="00FA143C" w:rsidP="002A5A24">
      <w:pPr>
        <w:pStyle w:val="Corpsdetexte"/>
        <w:jc w:val="left"/>
        <w:rPr>
          <w:sz w:val="24"/>
        </w:rPr>
      </w:pPr>
      <w:r w:rsidRPr="00745551">
        <w:rPr>
          <w:sz w:val="24"/>
        </w:rPr>
        <w:t xml:space="preserve">Selon l’enquête HID (enquête Handicap – Incapacité et Dépendances) reprise en 2011 dans l’enquête HS (enquête Handicap – Santé) la prévalence globale des déficiences auditives est estimée à une valeur de 8,9 % de l’ensemble de la population de France métropolitaine. </w:t>
      </w:r>
    </w:p>
    <w:p w14:paraId="5DE17041" w14:textId="77777777" w:rsidR="00FA143C" w:rsidRPr="00745551" w:rsidRDefault="00FA143C" w:rsidP="002A5A24">
      <w:pPr>
        <w:pStyle w:val="Corpsdetexte"/>
        <w:jc w:val="left"/>
        <w:rPr>
          <w:sz w:val="24"/>
        </w:rPr>
      </w:pPr>
      <w:r w:rsidRPr="00745551">
        <w:rPr>
          <w:sz w:val="24"/>
        </w:rPr>
        <w:t>L’élève dans cette situation de handicap va prêter une attention accrue aux informations visuelles et vibratoires. Ceci lui permettra d’explorer, de comprendre et de surveiller son environnement. Les vidéos donc devront être sous titrées et même les bruits, les voix-off devront être mentionnés (utilisation de code couleur). Une transcription textuelle du contenu de la vidéo, proposée comme alternative à une vidéo même sous-titrée, facilitera sa lecture.</w:t>
      </w:r>
    </w:p>
    <w:p w14:paraId="2C9C540B" w14:textId="6E07496B" w:rsidR="00FA143C" w:rsidRPr="001A73E3" w:rsidRDefault="00BA404B" w:rsidP="002A5A24">
      <w:pPr>
        <w:pStyle w:val="Corpsdetexte"/>
        <w:jc w:val="left"/>
        <w:rPr>
          <w:sz w:val="28"/>
          <w:szCs w:val="28"/>
        </w:rPr>
      </w:pPr>
      <w:r w:rsidRPr="00745551">
        <w:rPr>
          <w:sz w:val="24"/>
        </w:rPr>
        <w:t xml:space="preserve">Voir aussi le document téléchargeable sur </w:t>
      </w:r>
      <w:r w:rsidR="00456D9B" w:rsidRPr="00745551">
        <w:rPr>
          <w:sz w:val="24"/>
        </w:rPr>
        <w:t>Eduscol</w:t>
      </w:r>
      <w:r w:rsidRPr="001A73E3">
        <w:rPr>
          <w:sz w:val="28"/>
          <w:szCs w:val="28"/>
        </w:rPr>
        <w:t xml:space="preserve"> : </w:t>
      </w:r>
      <w:r w:rsidRPr="005B3AD9">
        <w:t>Scolariser les élèves sourds ou malentendants</w:t>
      </w:r>
      <w:r w:rsidRPr="001A73E3">
        <w:rPr>
          <w:sz w:val="28"/>
          <w:szCs w:val="28"/>
        </w:rPr>
        <w:t>.</w:t>
      </w:r>
    </w:p>
    <w:p w14:paraId="0450E917" w14:textId="5E69E263" w:rsidR="00FA143C" w:rsidRPr="00745551" w:rsidRDefault="00C81213" w:rsidP="002A5A24">
      <w:pPr>
        <w:pStyle w:val="Corpsdetexte"/>
        <w:jc w:val="left"/>
        <w:rPr>
          <w:sz w:val="24"/>
        </w:rPr>
      </w:pPr>
      <w:r w:rsidRPr="00745551">
        <w:rPr>
          <w:sz w:val="24"/>
        </w:rPr>
        <w:t>La</w:t>
      </w:r>
      <w:r w:rsidRPr="00745551" w:rsidDel="00E51916">
        <w:rPr>
          <w:sz w:val="24"/>
        </w:rPr>
        <w:t xml:space="preserve"> </w:t>
      </w:r>
      <w:r w:rsidRPr="00745551">
        <w:rPr>
          <w:sz w:val="24"/>
        </w:rPr>
        <w:t xml:space="preserve">langue des signes française (L.S.F.) a été reconnue </w:t>
      </w:r>
      <w:r w:rsidR="003F2B1C" w:rsidRPr="00745551">
        <w:rPr>
          <w:sz w:val="24"/>
        </w:rPr>
        <w:t xml:space="preserve">comme langue de la République au même titre que le français </w:t>
      </w:r>
      <w:r w:rsidRPr="00745551">
        <w:rPr>
          <w:sz w:val="24"/>
        </w:rPr>
        <w:t>par la</w:t>
      </w:r>
      <w:r w:rsidR="00E51916" w:rsidRPr="00745551">
        <w:rPr>
          <w:sz w:val="24"/>
        </w:rPr>
        <w:t xml:space="preserve"> </w:t>
      </w:r>
      <w:r w:rsidRPr="00745551">
        <w:rPr>
          <w:sz w:val="24"/>
        </w:rPr>
        <w:t>l</w:t>
      </w:r>
      <w:r w:rsidR="00E51916" w:rsidRPr="00745551">
        <w:rPr>
          <w:sz w:val="24"/>
        </w:rPr>
        <w:t>oi n°2005-102 du 11 février 2005</w:t>
      </w:r>
      <w:r w:rsidRPr="00745551">
        <w:rPr>
          <w:sz w:val="24"/>
        </w:rPr>
        <w:t> ; elle doit être traitée comme telle dans la gestion du sous-titrage.</w:t>
      </w:r>
    </w:p>
    <w:p w14:paraId="1A993C2C" w14:textId="4CF28E82" w:rsidR="00736400" w:rsidRPr="00745551" w:rsidRDefault="00736400" w:rsidP="002A5A24">
      <w:pPr>
        <w:pStyle w:val="Corpsdetexte"/>
        <w:jc w:val="left"/>
        <w:rPr>
          <w:sz w:val="24"/>
        </w:rPr>
      </w:pPr>
      <w:r w:rsidRPr="00745551">
        <w:rPr>
          <w:sz w:val="24"/>
        </w:rPr>
        <w:t>Q</w:t>
      </w:r>
      <w:r w:rsidR="00970C72" w:rsidRPr="00745551">
        <w:rPr>
          <w:sz w:val="24"/>
        </w:rPr>
        <w:t>uelques</w:t>
      </w:r>
      <w:r w:rsidRPr="00745551">
        <w:rPr>
          <w:sz w:val="24"/>
        </w:rPr>
        <w:t xml:space="preserve"> éléments sur les coûts de transcription LSF à ajouter</w:t>
      </w:r>
    </w:p>
    <w:p w14:paraId="78AC64CF" w14:textId="7B4B84EA" w:rsidR="00736400" w:rsidRPr="00745551" w:rsidRDefault="00736400" w:rsidP="002A5A24">
      <w:pPr>
        <w:pStyle w:val="Corpsdetexte"/>
        <w:jc w:val="left"/>
        <w:rPr>
          <w:sz w:val="24"/>
        </w:rPr>
      </w:pPr>
      <w:r w:rsidRPr="00745551">
        <w:rPr>
          <w:sz w:val="24"/>
        </w:rPr>
        <w:t>Il faudrait que le paragraphe sur la LSF soit de taille comparable à celui qui suit sur le LPC… Indiquer notamment le n</w:t>
      </w:r>
      <w:r w:rsidR="00990DAA" w:rsidRPr="00745551">
        <w:rPr>
          <w:sz w:val="24"/>
        </w:rPr>
        <w:t>ombre</w:t>
      </w:r>
      <w:r w:rsidRPr="00745551">
        <w:rPr>
          <w:sz w:val="24"/>
        </w:rPr>
        <w:t xml:space="preserve"> de locuteurs + les proj</w:t>
      </w:r>
      <w:r w:rsidR="00745551" w:rsidRPr="00745551">
        <w:rPr>
          <w:sz w:val="24"/>
        </w:rPr>
        <w:t xml:space="preserve">ets soutenus par la Commission </w:t>
      </w:r>
      <w:r w:rsidRPr="00745551">
        <w:rPr>
          <w:sz w:val="24"/>
        </w:rPr>
        <w:t xml:space="preserve">multimédia Edu-Up (tableaux en fin du document + film Eveil(s) </w:t>
      </w:r>
    </w:p>
    <w:p w14:paraId="2F0AC896" w14:textId="0083911C" w:rsidR="00FA143C" w:rsidRPr="00745551" w:rsidRDefault="00FA143C" w:rsidP="002A5A24">
      <w:pPr>
        <w:pStyle w:val="Corpsdetexte"/>
        <w:jc w:val="left"/>
        <w:rPr>
          <w:sz w:val="24"/>
        </w:rPr>
      </w:pPr>
      <w:r w:rsidRPr="00745551">
        <w:rPr>
          <w:sz w:val="24"/>
        </w:rPr>
        <w:lastRenderedPageBreak/>
        <w:t>Il ne faut pas oublier les élèves qui utilisent l</w:t>
      </w:r>
      <w:r w:rsidR="00842B87" w:rsidRPr="00745551">
        <w:rPr>
          <w:sz w:val="24"/>
        </w:rPr>
        <w:t>e</w:t>
      </w:r>
      <w:r w:rsidRPr="00745551">
        <w:rPr>
          <w:sz w:val="24"/>
        </w:rPr>
        <w:t xml:space="preserve"> LPC : </w:t>
      </w:r>
      <w:r w:rsidR="00842B87" w:rsidRPr="00745551">
        <w:rPr>
          <w:sz w:val="24"/>
        </w:rPr>
        <w:t xml:space="preserve">le langage </w:t>
      </w:r>
      <w:r w:rsidRPr="00745551">
        <w:rPr>
          <w:sz w:val="24"/>
        </w:rPr>
        <w:t>parlé complété (</w:t>
      </w:r>
      <w:r w:rsidR="00842B87" w:rsidRPr="00745551">
        <w:rPr>
          <w:sz w:val="24"/>
        </w:rPr>
        <w:t xml:space="preserve">s’appuyer sur </w:t>
      </w:r>
      <w:r w:rsidRPr="00745551">
        <w:rPr>
          <w:sz w:val="24"/>
        </w:rPr>
        <w:t xml:space="preserve">lecture labiale). </w:t>
      </w:r>
      <w:r w:rsidR="00760C5C" w:rsidRPr="00745551">
        <w:rPr>
          <w:sz w:val="24"/>
        </w:rPr>
        <w:t xml:space="preserve">Le langage français parlé complété </w:t>
      </w:r>
      <w:r w:rsidR="00644B6E" w:rsidRPr="00745551">
        <w:rPr>
          <w:sz w:val="24"/>
        </w:rPr>
        <w:t xml:space="preserve">(LfPC) </w:t>
      </w:r>
      <w:r w:rsidRPr="00745551">
        <w:rPr>
          <w:sz w:val="24"/>
        </w:rPr>
        <w:t xml:space="preserve">est un code gestuel </w:t>
      </w:r>
      <w:r w:rsidR="00E25044" w:rsidRPr="00745551">
        <w:rPr>
          <w:sz w:val="24"/>
        </w:rPr>
        <w:t>qui permet de lever l’ambigüité pour des sons dont l’apparence labiale est identique (sons « b » et « p » p. ex.) à l’aide de gestes distincts. L</w:t>
      </w:r>
      <w:r w:rsidR="00644B6E" w:rsidRPr="00745551">
        <w:rPr>
          <w:sz w:val="24"/>
        </w:rPr>
        <w:t>e</w:t>
      </w:r>
      <w:r w:rsidRPr="00745551">
        <w:rPr>
          <w:sz w:val="24"/>
        </w:rPr>
        <w:t xml:space="preserve"> LPC repose sur la lecture labiale, c'est à dire la lecture sur les lèvres, qui permet de compenser les sons qui sont mal perçus du fait de la surdité. </w:t>
      </w:r>
      <w:r w:rsidR="00644B6E" w:rsidRPr="00745551">
        <w:rPr>
          <w:sz w:val="24"/>
        </w:rPr>
        <w:t xml:space="preserve">Dans cette modalité de communication par </w:t>
      </w:r>
      <w:r w:rsidR="00760C5C" w:rsidRPr="00745551">
        <w:rPr>
          <w:sz w:val="24"/>
        </w:rPr>
        <w:t xml:space="preserve">ce code </w:t>
      </w:r>
      <w:r w:rsidR="00644B6E" w:rsidRPr="00745551">
        <w:rPr>
          <w:sz w:val="24"/>
        </w:rPr>
        <w:t xml:space="preserve">le LPC, le numérique permet de réaliser </w:t>
      </w:r>
      <w:r w:rsidR="00745551" w:rsidRPr="00745551">
        <w:rPr>
          <w:sz w:val="24"/>
        </w:rPr>
        <w:t>des documents multimédias</w:t>
      </w:r>
      <w:r w:rsidR="00644B6E" w:rsidRPr="00745551">
        <w:rPr>
          <w:sz w:val="24"/>
        </w:rPr>
        <w:t xml:space="preserve"> pédagogiques adaptés : les livres codés ou complétés sur CDRom ou DVDRom</w:t>
      </w:r>
      <w:r w:rsidR="008C4000" w:rsidRPr="00745551">
        <w:rPr>
          <w:sz w:val="24"/>
        </w:rPr>
        <w:t xml:space="preserve"> </w:t>
      </w:r>
      <w:r w:rsidR="00644B6E" w:rsidRPr="00745551">
        <w:rPr>
          <w:sz w:val="24"/>
        </w:rPr>
        <w:t>interactifs : des images et ou des textes défilent à l’écran avec, en incrustation, un codeur LPC qui raconte l’histoire. Dans certaines applications, c’est un avatar, une tête codeuse qui explique ou raconte l’histoire. Deux associations l’ALPC et DATHA</w:t>
      </w:r>
      <w:r w:rsidR="003148BF" w:rsidRPr="00745551">
        <w:rPr>
          <w:sz w:val="24"/>
        </w:rPr>
        <w:t xml:space="preserve"> </w:t>
      </w:r>
      <w:r w:rsidR="00644B6E" w:rsidRPr="00745551">
        <w:rPr>
          <w:sz w:val="24"/>
        </w:rPr>
        <w:t xml:space="preserve">offrent depuis plusieurs années de tels documents pédagogiques originaux. Le livre codé « La vache et le chevalier », particulièrement riche au niveau des explications linguistiques, diffusé par </w:t>
      </w:r>
      <w:r w:rsidR="00DF193E" w:rsidRPr="00745551">
        <w:rPr>
          <w:sz w:val="24"/>
        </w:rPr>
        <w:t>Réseau Canopé</w:t>
      </w:r>
      <w:r w:rsidR="00644B6E" w:rsidRPr="00745551">
        <w:rPr>
          <w:sz w:val="24"/>
        </w:rPr>
        <w:t xml:space="preserve">, a été réalisé par l’association DATHA avec l’aide du </w:t>
      </w:r>
      <w:r w:rsidR="00DF193E" w:rsidRPr="00745551">
        <w:rPr>
          <w:sz w:val="24"/>
        </w:rPr>
        <w:t>m</w:t>
      </w:r>
      <w:r w:rsidR="00644B6E" w:rsidRPr="00745551">
        <w:rPr>
          <w:sz w:val="24"/>
        </w:rPr>
        <w:t>inistère de l’Éducation nationale</w:t>
      </w:r>
      <w:r w:rsidR="00DF193E" w:rsidRPr="00745551">
        <w:rPr>
          <w:sz w:val="24"/>
        </w:rPr>
        <w:t>.</w:t>
      </w:r>
    </w:p>
    <w:p w14:paraId="12614EC6" w14:textId="552F3B41" w:rsidR="0014669B" w:rsidRPr="00745551" w:rsidRDefault="00E30338" w:rsidP="002A5A24">
      <w:pPr>
        <w:pStyle w:val="Corpsdetexte"/>
        <w:jc w:val="left"/>
        <w:rPr>
          <w:sz w:val="24"/>
        </w:rPr>
      </w:pPr>
      <w:r w:rsidRPr="00745551">
        <w:rPr>
          <w:sz w:val="24"/>
        </w:rPr>
        <w:t>Dans le cadre du soutien aux ressources numériques adaptées, de la commission multimédia</w:t>
      </w:r>
      <w:r w:rsidR="00847AAC" w:rsidRPr="00745551">
        <w:rPr>
          <w:sz w:val="24"/>
        </w:rPr>
        <w:t xml:space="preserve"> maintenant dispositif Edu-Up http://eduscol.education.fr/pid25518/soutien-a-la-production-et-a-la-diffusion.html</w:t>
      </w:r>
      <w:r w:rsidRPr="00745551">
        <w:rPr>
          <w:sz w:val="24"/>
        </w:rPr>
        <w:t>, un effort particulier a été consacré au développement de ressources destinées aux élèves sourds et malentendants, en cohérence avec la politique mise en place pour ces publics : publication des prog</w:t>
      </w:r>
      <w:r w:rsidR="00213C06" w:rsidRPr="00745551">
        <w:rPr>
          <w:sz w:val="24"/>
        </w:rPr>
        <w:t>rammes d'enseignement de la LSF (</w:t>
      </w:r>
      <w:r w:rsidRPr="00745551">
        <w:rPr>
          <w:sz w:val="24"/>
        </w:rPr>
        <w:t>langue des signes française</w:t>
      </w:r>
      <w:r w:rsidR="00213C06" w:rsidRPr="00745551">
        <w:rPr>
          <w:sz w:val="24"/>
        </w:rPr>
        <w:t xml:space="preserve"> - </w:t>
      </w:r>
      <w:r w:rsidRPr="00745551">
        <w:rPr>
          <w:sz w:val="24"/>
        </w:rPr>
        <w:t>langue optionnelle au baccalauréat), mise en place pro</w:t>
      </w:r>
      <w:r w:rsidR="0020095A" w:rsidRPr="00745551">
        <w:rPr>
          <w:sz w:val="24"/>
        </w:rPr>
        <w:t>gressive en académies des PASS</w:t>
      </w:r>
      <w:r w:rsidR="00D77B5A" w:rsidRPr="00745551">
        <w:rPr>
          <w:sz w:val="24"/>
        </w:rPr>
        <w:t xml:space="preserve"> </w:t>
      </w:r>
      <w:r w:rsidR="00213C06" w:rsidRPr="00745551">
        <w:rPr>
          <w:sz w:val="24"/>
        </w:rPr>
        <w:t>(p</w:t>
      </w:r>
      <w:r w:rsidRPr="00745551">
        <w:rPr>
          <w:sz w:val="24"/>
        </w:rPr>
        <w:t>ôles pour l'accompagnement à la scolarisation des élèves sourds</w:t>
      </w:r>
      <w:r w:rsidR="00213C06" w:rsidRPr="00745551">
        <w:rPr>
          <w:sz w:val="24"/>
        </w:rPr>
        <w:t xml:space="preserve">) </w:t>
      </w:r>
      <w:r w:rsidRPr="00745551">
        <w:rPr>
          <w:sz w:val="24"/>
        </w:rPr>
        <w:t>et</w:t>
      </w:r>
      <w:r w:rsidR="00213C06" w:rsidRPr="00745551">
        <w:rPr>
          <w:sz w:val="24"/>
        </w:rPr>
        <w:t xml:space="preserve"> création du Capes de LSF.</w:t>
      </w:r>
      <w:r w:rsidR="000832A1" w:rsidRPr="00745551">
        <w:rPr>
          <w:sz w:val="24"/>
        </w:rPr>
        <w:t xml:space="preserve"> </w:t>
      </w:r>
    </w:p>
    <w:p w14:paraId="23AE8976" w14:textId="65131DFA" w:rsidR="00F3356C" w:rsidRPr="00745551" w:rsidRDefault="00C23AAB" w:rsidP="002A5A24">
      <w:pPr>
        <w:pStyle w:val="Corpsdetexte"/>
        <w:jc w:val="left"/>
        <w:rPr>
          <w:sz w:val="24"/>
        </w:rPr>
      </w:pPr>
      <w:r w:rsidRPr="00745551">
        <w:rPr>
          <w:sz w:val="24"/>
        </w:rPr>
        <w:t>Les nombreux projets soutenus par la commission tendent à accro</w:t>
      </w:r>
      <w:r w:rsidR="002F2790" w:rsidRPr="00745551">
        <w:rPr>
          <w:sz w:val="24"/>
        </w:rPr>
        <w:t>i</w:t>
      </w:r>
      <w:r w:rsidRPr="00745551">
        <w:rPr>
          <w:sz w:val="24"/>
        </w:rPr>
        <w:t>tre l’autonomie dans les apprentissages pour ces élèves, sourds ou malentendants, ainsi que la communication avec les autres élèves de la classe, les « entendants ».</w:t>
      </w:r>
    </w:p>
    <w:p w14:paraId="21866C49" w14:textId="2E3478CD" w:rsidR="00232E12" w:rsidRPr="00745551" w:rsidRDefault="000832A1" w:rsidP="002A5A24">
      <w:pPr>
        <w:pStyle w:val="Corpsdetexte"/>
        <w:jc w:val="left"/>
        <w:rPr>
          <w:sz w:val="24"/>
        </w:rPr>
      </w:pPr>
      <w:r w:rsidRPr="00745551">
        <w:rPr>
          <w:sz w:val="24"/>
        </w:rPr>
        <w:lastRenderedPageBreak/>
        <w:t xml:space="preserve">Dans cet esprit le site internet </w:t>
      </w:r>
      <w:r w:rsidR="005623B3" w:rsidRPr="00745551">
        <w:rPr>
          <w:sz w:val="24"/>
        </w:rPr>
        <w:t>Vidéographix</w:t>
      </w:r>
      <w:r w:rsidR="00031D71" w:rsidRPr="00745551">
        <w:rPr>
          <w:sz w:val="24"/>
        </w:rPr>
        <w:t>, projet de l'Association française pour la lecture (AFL), propose un service en ligne intégrant la LSF, langue des signes française, dans les démarches d'apprentissage et de perfectionnement de la langue française écrite.</w:t>
      </w:r>
      <w:r w:rsidR="0020095A" w:rsidRPr="00745551">
        <w:rPr>
          <w:sz w:val="24"/>
        </w:rPr>
        <w:t xml:space="preserve"> </w:t>
      </w:r>
      <w:r w:rsidR="00C23AAB" w:rsidRPr="00745551">
        <w:rPr>
          <w:sz w:val="24"/>
        </w:rPr>
        <w:t xml:space="preserve">Un autre projet </w:t>
      </w:r>
      <w:r w:rsidR="00C33695" w:rsidRPr="00745551">
        <w:rPr>
          <w:sz w:val="24"/>
        </w:rPr>
        <w:t>«</w:t>
      </w:r>
      <w:r w:rsidR="00E25044" w:rsidRPr="00745551">
        <w:rPr>
          <w:sz w:val="24"/>
        </w:rPr>
        <w:t> </w:t>
      </w:r>
      <w:r w:rsidR="00C33695" w:rsidRPr="00745551">
        <w:rPr>
          <w:sz w:val="24"/>
        </w:rPr>
        <w:t>Méta Mal</w:t>
      </w:r>
      <w:r w:rsidR="00E25044" w:rsidRPr="00745551">
        <w:rPr>
          <w:sz w:val="24"/>
        </w:rPr>
        <w:t>l</w:t>
      </w:r>
      <w:r w:rsidR="00C33695" w:rsidRPr="00745551">
        <w:rPr>
          <w:sz w:val="24"/>
        </w:rPr>
        <w:t>ette</w:t>
      </w:r>
      <w:r w:rsidR="00E25044" w:rsidRPr="00745551">
        <w:rPr>
          <w:sz w:val="24"/>
        </w:rPr>
        <w:t> </w:t>
      </w:r>
      <w:r w:rsidR="00C23AAB" w:rsidRPr="00745551">
        <w:rPr>
          <w:sz w:val="24"/>
        </w:rPr>
        <w:t>» (</w:t>
      </w:r>
      <w:r w:rsidR="005623B3" w:rsidRPr="00745551">
        <w:rPr>
          <w:sz w:val="24"/>
        </w:rPr>
        <w:t>voir le site Méta Mal</w:t>
      </w:r>
      <w:r w:rsidR="00E25044" w:rsidRPr="00745551">
        <w:rPr>
          <w:sz w:val="24"/>
        </w:rPr>
        <w:t>l</w:t>
      </w:r>
      <w:r w:rsidR="005623B3" w:rsidRPr="00745551">
        <w:rPr>
          <w:sz w:val="24"/>
        </w:rPr>
        <w:t>ette</w:t>
      </w:r>
      <w:r w:rsidR="00C23AAB" w:rsidRPr="00745551">
        <w:rPr>
          <w:sz w:val="24"/>
        </w:rPr>
        <w:t>)</w:t>
      </w:r>
      <w:r w:rsidR="00644B6E" w:rsidRPr="00745551">
        <w:rPr>
          <w:sz w:val="24"/>
        </w:rPr>
        <w:t>,</w:t>
      </w:r>
      <w:r w:rsidR="00E25044" w:rsidRPr="00745551">
        <w:rPr>
          <w:sz w:val="24"/>
        </w:rPr>
        <w:t xml:space="preserve"> </w:t>
      </w:r>
      <w:r w:rsidR="00C33695" w:rsidRPr="00745551">
        <w:rPr>
          <w:sz w:val="24"/>
        </w:rPr>
        <w:t>projet de l’association PUCE MUSE, en partenariat avec l’INS HEA et l’établissement public OSÉO, consiste à enrichir et adapter une collection d’outils numériques déjà existante et expérimentée dans des classes, permettant de jouer de</w:t>
      </w:r>
      <w:r w:rsidR="00D77B5A" w:rsidRPr="00745551">
        <w:rPr>
          <w:sz w:val="24"/>
        </w:rPr>
        <w:t xml:space="preserve"> </w:t>
      </w:r>
      <w:r w:rsidR="00C33695" w:rsidRPr="00745551">
        <w:rPr>
          <w:sz w:val="24"/>
        </w:rPr>
        <w:t>la musique en la couplant avec une visualisation sur ordinateur et une interface gestuelle de type joystick.</w:t>
      </w:r>
      <w:r w:rsidR="0014669B" w:rsidRPr="00745551">
        <w:rPr>
          <w:sz w:val="24"/>
        </w:rPr>
        <w:t xml:space="preserve"> PUCE MUSE développe des interfaces adaptées à un public malentendant. Des instruments virtuels ont été conçus pour travailler les images comme des sons. </w:t>
      </w:r>
    </w:p>
    <w:p w14:paraId="65F2752F" w14:textId="553A94F4" w:rsidR="00232E12" w:rsidRPr="00745551" w:rsidRDefault="00232E12" w:rsidP="002A5A24">
      <w:pPr>
        <w:pStyle w:val="Corpsdetexte"/>
        <w:jc w:val="left"/>
        <w:rPr>
          <w:sz w:val="24"/>
        </w:rPr>
      </w:pPr>
      <w:r w:rsidRPr="00745551">
        <w:rPr>
          <w:sz w:val="24"/>
        </w:rPr>
        <w:t>L'éducation à l'image est inscrite au cœur des programmes officiels dès l'école élémentaire. Les élèves sourds tout autant que les autres sont concernés.</w:t>
      </w:r>
      <w:r w:rsidR="00F3356C" w:rsidRPr="00745551">
        <w:rPr>
          <w:sz w:val="24"/>
        </w:rPr>
        <w:t xml:space="preserve"> </w:t>
      </w:r>
      <w:r w:rsidRPr="00745551">
        <w:rPr>
          <w:sz w:val="24"/>
        </w:rPr>
        <w:t>L'image en tant que vecteur de la communication, dont l'usage se développe de manière accélérée, s'apprend, se travaille, se décode au même titre que les autres modalités d'expression culturelle auxquelles elle reste étroitement liée et dont on connaît les difficultés d'accès pour ces élèves.</w:t>
      </w:r>
    </w:p>
    <w:p w14:paraId="3C2D8A9C" w14:textId="31D5DC66" w:rsidR="00E543B2" w:rsidRPr="00745551" w:rsidRDefault="000B23B8" w:rsidP="002A5A24">
      <w:pPr>
        <w:pStyle w:val="Corpsdetexte"/>
        <w:jc w:val="left"/>
        <w:rPr>
          <w:sz w:val="24"/>
        </w:rPr>
      </w:pPr>
      <w:r w:rsidRPr="00745551">
        <w:rPr>
          <w:sz w:val="24"/>
        </w:rPr>
        <w:t>D</w:t>
      </w:r>
      <w:r w:rsidR="00340795" w:rsidRPr="00745551">
        <w:rPr>
          <w:sz w:val="24"/>
        </w:rPr>
        <w:t xml:space="preserve">e son côté, </w:t>
      </w:r>
      <w:r w:rsidR="001834C4" w:rsidRPr="00745551">
        <w:rPr>
          <w:sz w:val="24"/>
        </w:rPr>
        <w:t>l</w:t>
      </w:r>
      <w:r w:rsidR="00340795" w:rsidRPr="00745551">
        <w:rPr>
          <w:sz w:val="24"/>
        </w:rPr>
        <w:t>’INS HEA (</w:t>
      </w:r>
      <w:r w:rsidR="0074199A" w:rsidRPr="00745551">
        <w:rPr>
          <w:sz w:val="24"/>
        </w:rPr>
        <w:t>Institut National Supérieur de formation et de recherche pour l'éducation des jeunes Handicapés et les Enseignements Adaptés</w:t>
      </w:r>
      <w:r w:rsidR="00340795" w:rsidRPr="00745551">
        <w:rPr>
          <w:sz w:val="24"/>
        </w:rPr>
        <w:t>) s’est engagé depuis quelques années dans le</w:t>
      </w:r>
      <w:r w:rsidR="00D77B5A" w:rsidRPr="00745551">
        <w:rPr>
          <w:sz w:val="24"/>
        </w:rPr>
        <w:t xml:space="preserve"> </w:t>
      </w:r>
      <w:r w:rsidR="00F3356C" w:rsidRPr="00745551">
        <w:rPr>
          <w:sz w:val="24"/>
        </w:rPr>
        <w:t>d</w:t>
      </w:r>
      <w:r w:rsidR="00340795" w:rsidRPr="00745551">
        <w:rPr>
          <w:sz w:val="24"/>
        </w:rPr>
        <w:t xml:space="preserve">éveloppement d’un certain nombre de produits multimédia. </w:t>
      </w:r>
    </w:p>
    <w:p w14:paraId="207B4041" w14:textId="011F7FFC" w:rsidR="00C10BA9" w:rsidRPr="00745551" w:rsidRDefault="00340795" w:rsidP="002A5A24">
      <w:pPr>
        <w:pStyle w:val="Corpsdetexte"/>
        <w:jc w:val="left"/>
        <w:rPr>
          <w:sz w:val="24"/>
        </w:rPr>
      </w:pPr>
      <w:r w:rsidRPr="00745551">
        <w:rPr>
          <w:sz w:val="24"/>
        </w:rPr>
        <w:t xml:space="preserve">Avec le soutien financier de la commission multimédia du ministère de </w:t>
      </w:r>
      <w:r w:rsidRPr="00745551">
        <w:rPr>
          <w:color w:val="000000" w:themeColor="text1"/>
          <w:sz w:val="24"/>
        </w:rPr>
        <w:t>l’Éducation</w:t>
      </w:r>
      <w:r w:rsidR="00C10BA9" w:rsidRPr="00745551">
        <w:rPr>
          <w:color w:val="000000" w:themeColor="text1"/>
          <w:sz w:val="24"/>
        </w:rPr>
        <w:t xml:space="preserve"> </w:t>
      </w:r>
      <w:r w:rsidR="00E9165A" w:rsidRPr="00745551">
        <w:rPr>
          <w:color w:val="000000" w:themeColor="text1"/>
          <w:sz w:val="24"/>
        </w:rPr>
        <w:t>nationale</w:t>
      </w:r>
      <w:r w:rsidRPr="00745551">
        <w:rPr>
          <w:color w:val="000000" w:themeColor="text1"/>
          <w:sz w:val="24"/>
        </w:rPr>
        <w:t xml:space="preserve">, a été produite l’application </w:t>
      </w:r>
      <w:r w:rsidR="000B23B8" w:rsidRPr="00745551">
        <w:rPr>
          <w:color w:val="000000" w:themeColor="text1"/>
          <w:sz w:val="24"/>
        </w:rPr>
        <w:t>« </w:t>
      </w:r>
      <w:r w:rsidR="00C10BA9" w:rsidRPr="00745551">
        <w:rPr>
          <w:color w:val="000000" w:themeColor="text1"/>
          <w:sz w:val="24"/>
        </w:rPr>
        <w:t>J’apprends à lire avec la LSF</w:t>
      </w:r>
      <w:r w:rsidR="000B23B8" w:rsidRPr="00745551">
        <w:rPr>
          <w:color w:val="000000" w:themeColor="text1"/>
          <w:sz w:val="24"/>
        </w:rPr>
        <w:t> »</w:t>
      </w:r>
      <w:r w:rsidRPr="00745551">
        <w:rPr>
          <w:color w:val="000000" w:themeColor="text1"/>
          <w:sz w:val="24"/>
        </w:rPr>
        <w:t xml:space="preserve">, outil pédagogique destiné aux enseignants et élèves de l’école primaire, sourds et </w:t>
      </w:r>
      <w:r w:rsidR="00C10BA9" w:rsidRPr="00745551">
        <w:rPr>
          <w:color w:val="000000" w:themeColor="text1"/>
          <w:sz w:val="24"/>
        </w:rPr>
        <w:t>« </w:t>
      </w:r>
      <w:r w:rsidR="00224F49" w:rsidRPr="00745551">
        <w:rPr>
          <w:color w:val="000000" w:themeColor="text1"/>
          <w:sz w:val="24"/>
        </w:rPr>
        <w:t>entendant</w:t>
      </w:r>
      <w:r w:rsidR="00C10BA9" w:rsidRPr="00745551">
        <w:rPr>
          <w:color w:val="000000" w:themeColor="text1"/>
          <w:sz w:val="24"/>
        </w:rPr>
        <w:t xml:space="preserve"> ». </w:t>
      </w:r>
      <w:r w:rsidR="000B23B8" w:rsidRPr="00745551">
        <w:rPr>
          <w:color w:val="000000" w:themeColor="text1"/>
          <w:sz w:val="24"/>
        </w:rPr>
        <w:t>Par ailleurs, INS HEA</w:t>
      </w:r>
      <w:r w:rsidR="00C33695" w:rsidRPr="00745551">
        <w:rPr>
          <w:color w:val="000000" w:themeColor="text1"/>
          <w:sz w:val="24"/>
        </w:rPr>
        <w:t xml:space="preserve"> développe la mise en place d’un service collaboratif en ligne : « web académie » de la Langue des Signes Française.</w:t>
      </w:r>
      <w:r w:rsidR="00C10BA9" w:rsidRPr="00745551">
        <w:rPr>
          <w:color w:val="000000" w:themeColor="text1"/>
          <w:sz w:val="24"/>
        </w:rPr>
        <w:t xml:space="preserve"> </w:t>
      </w:r>
      <w:r w:rsidR="000B23B8" w:rsidRPr="00745551">
        <w:rPr>
          <w:color w:val="000000" w:themeColor="text1"/>
          <w:sz w:val="24"/>
        </w:rPr>
        <w:t>L’objectif est de faciliter, via</w:t>
      </w:r>
      <w:r w:rsidR="00C33695" w:rsidRPr="00745551">
        <w:rPr>
          <w:color w:val="000000" w:themeColor="text1"/>
          <w:sz w:val="24"/>
        </w:rPr>
        <w:t xml:space="preserve"> ce site</w:t>
      </w:r>
      <w:r w:rsidR="000B23B8" w:rsidRPr="00745551">
        <w:rPr>
          <w:color w:val="000000" w:themeColor="text1"/>
          <w:sz w:val="24"/>
        </w:rPr>
        <w:t>, les échanges entre locuteurs de la LSF et l’émergence de néologismes</w:t>
      </w:r>
      <w:r w:rsidR="000B23B8" w:rsidRPr="00745551">
        <w:rPr>
          <w:sz w:val="24"/>
        </w:rPr>
        <w:t>, tout en s’assurant de la bonne compréhension des concepts à représenter et à publier.</w:t>
      </w:r>
    </w:p>
    <w:p w14:paraId="4BBDE2EE" w14:textId="73FB6622" w:rsidR="00FA143C" w:rsidRDefault="00FA143C" w:rsidP="005C6D98">
      <w:pPr>
        <w:pStyle w:val="Titre1"/>
      </w:pPr>
      <w:bookmarkStart w:id="39" w:name="_Toc497144518"/>
      <w:bookmarkStart w:id="40" w:name="_Toc526268846"/>
      <w:r>
        <w:lastRenderedPageBreak/>
        <w:t>Troubles</w:t>
      </w:r>
      <w:r w:rsidRPr="0016442A">
        <w:t xml:space="preserve"> </w:t>
      </w:r>
      <w:r>
        <w:t>visuels et cécité</w:t>
      </w:r>
      <w:bookmarkEnd w:id="39"/>
      <w:bookmarkEnd w:id="40"/>
      <w:r>
        <w:t xml:space="preserve"> </w:t>
      </w:r>
    </w:p>
    <w:p w14:paraId="63198021" w14:textId="1F633D07" w:rsidR="00406C5B" w:rsidRPr="00745551" w:rsidRDefault="00FA143C" w:rsidP="002A5A24">
      <w:pPr>
        <w:pStyle w:val="Corpsdetexte"/>
        <w:jc w:val="left"/>
        <w:rPr>
          <w:sz w:val="24"/>
        </w:rPr>
      </w:pPr>
      <w:r w:rsidRPr="00745551">
        <w:rPr>
          <w:sz w:val="24"/>
        </w:rPr>
        <w:t>Les troubles visuels ou malvoyance concernent toute personne dont la baisse d’acuité visuelle ou l’altération de la perception optique est responsable d’une modification de comportement et d’une perte partielle d’autonomie. On parle de personne</w:t>
      </w:r>
      <w:r w:rsidR="00970C72" w:rsidRPr="00745551">
        <w:rPr>
          <w:sz w:val="24"/>
        </w:rPr>
        <w:t>s</w:t>
      </w:r>
      <w:r w:rsidRPr="00745551">
        <w:rPr>
          <w:sz w:val="24"/>
        </w:rPr>
        <w:t xml:space="preserve"> atteinte</w:t>
      </w:r>
      <w:r w:rsidR="00970C72" w:rsidRPr="00745551">
        <w:rPr>
          <w:sz w:val="24"/>
        </w:rPr>
        <w:t>s</w:t>
      </w:r>
      <w:r w:rsidRPr="00745551">
        <w:rPr>
          <w:sz w:val="24"/>
        </w:rPr>
        <w:t xml:space="preserve"> de cécité </w:t>
      </w:r>
      <w:r w:rsidR="002A5A24" w:rsidRPr="00745551">
        <w:rPr>
          <w:sz w:val="24"/>
        </w:rPr>
        <w:t xml:space="preserve">totale </w:t>
      </w:r>
      <w:r w:rsidRPr="00745551">
        <w:rPr>
          <w:sz w:val="24"/>
        </w:rPr>
        <w:t>(non-voyant) lorsqu’il y a une absence totale de vision.</w:t>
      </w:r>
      <w:r w:rsidR="00406C5B" w:rsidRPr="00745551">
        <w:rPr>
          <w:sz w:val="24"/>
        </w:rPr>
        <w:t xml:space="preserve"> </w:t>
      </w:r>
      <w:r w:rsidR="00456784" w:rsidRPr="00745551">
        <w:rPr>
          <w:sz w:val="24"/>
        </w:rPr>
        <w:t>Par ailleurs, i</w:t>
      </w:r>
      <w:r w:rsidR="00406C5B" w:rsidRPr="00745551">
        <w:rPr>
          <w:sz w:val="24"/>
        </w:rPr>
        <w:t>l faut savoir que 8% des garçons environ présentent une forme de dyschromatopsie (daltonisme).</w:t>
      </w:r>
    </w:p>
    <w:p w14:paraId="18A740EA" w14:textId="00193A72" w:rsidR="00F3356C" w:rsidRPr="00745551" w:rsidRDefault="005623B3" w:rsidP="002A5A24">
      <w:pPr>
        <w:pStyle w:val="Corpsdetexte"/>
        <w:jc w:val="left"/>
        <w:rPr>
          <w:sz w:val="24"/>
        </w:rPr>
      </w:pPr>
      <w:r w:rsidRPr="00745551">
        <w:rPr>
          <w:sz w:val="24"/>
        </w:rPr>
        <w:t xml:space="preserve">Voir aussi le document téléchargeable sur </w:t>
      </w:r>
      <w:r w:rsidR="00456D9B" w:rsidRPr="00745551">
        <w:rPr>
          <w:sz w:val="24"/>
        </w:rPr>
        <w:t>Eduscol</w:t>
      </w:r>
      <w:r w:rsidRPr="00745551">
        <w:rPr>
          <w:sz w:val="24"/>
        </w:rPr>
        <w:t> : Guide pour les enseignants qui accueillent un élève présentant une déficience visuelle.</w:t>
      </w:r>
    </w:p>
    <w:p w14:paraId="16B4C32E" w14:textId="65C89183" w:rsidR="00AD5056" w:rsidRPr="00745551" w:rsidRDefault="00FA143C" w:rsidP="002A5A24">
      <w:pPr>
        <w:pStyle w:val="Corpsdetexte"/>
        <w:jc w:val="left"/>
        <w:rPr>
          <w:sz w:val="24"/>
        </w:rPr>
      </w:pPr>
      <w:r w:rsidRPr="00745551">
        <w:rPr>
          <w:sz w:val="24"/>
        </w:rPr>
        <w:t>Pour ces troubles, la structuration adéquate des documents est particulièrement importante pour les fonctions de lecture par des assistants techniques de vocalisation et par des dispositifs de braille.</w:t>
      </w:r>
    </w:p>
    <w:p w14:paraId="767733AD" w14:textId="70FF4CB6" w:rsidR="00FA143C" w:rsidRPr="00745551" w:rsidRDefault="00FA143C" w:rsidP="002A5A24">
      <w:pPr>
        <w:pStyle w:val="Corpsdetexte"/>
        <w:jc w:val="left"/>
        <w:rPr>
          <w:sz w:val="24"/>
        </w:rPr>
      </w:pPr>
      <w:r w:rsidRPr="00745551">
        <w:rPr>
          <w:sz w:val="24"/>
        </w:rPr>
        <w:t>Chaque élément iconographique doit être doté d’un texte alternatif. Par ailleurs les vidéos doivent présenter une transcription textuelle et un sous-titrage et/ou une audiodescription (</w:t>
      </w:r>
      <w:r w:rsidR="00644B6E" w:rsidRPr="00745551">
        <w:rPr>
          <w:sz w:val="24"/>
        </w:rPr>
        <w:t xml:space="preserve">précisant </w:t>
      </w:r>
      <w:r w:rsidRPr="00745551">
        <w:rPr>
          <w:sz w:val="24"/>
        </w:rPr>
        <w:t>le contexte dans lequel le sujet de la vidéo se déroule, si cela a du sens).</w:t>
      </w:r>
    </w:p>
    <w:p w14:paraId="56065C85" w14:textId="243839D7" w:rsidR="00FA143C" w:rsidRPr="00745551" w:rsidRDefault="00FA143C" w:rsidP="002A5A24">
      <w:pPr>
        <w:pStyle w:val="Corpsdetexte"/>
        <w:jc w:val="left"/>
        <w:rPr>
          <w:sz w:val="24"/>
        </w:rPr>
      </w:pPr>
      <w:r w:rsidRPr="00745551">
        <w:rPr>
          <w:sz w:val="24"/>
        </w:rPr>
        <w:t xml:space="preserve">Ainsi ces textes alternatifs ne sont pas seulement accessibles aux élèves malvoyants ou aveugles mais aussi aux élèves sourds et malentendants, ou ayant des troubles d'apprentissage, des limitations cognitives, des limitations motrices, des limitations de la parole, de la photosensibilité et ceux ayant une combinaison de ces limitations fonctionnelles. Les besoins selon les troubles sont divers mais une même </w:t>
      </w:r>
      <w:r w:rsidR="00ED5770" w:rsidRPr="00745551">
        <w:rPr>
          <w:sz w:val="24"/>
        </w:rPr>
        <w:t>bonne pratique</w:t>
      </w:r>
      <w:r w:rsidRPr="00745551">
        <w:rPr>
          <w:sz w:val="24"/>
        </w:rPr>
        <w:t xml:space="preserve"> d’accessibilité peut y répondre.</w:t>
      </w:r>
      <w:r w:rsidR="00E25044" w:rsidRPr="00745551">
        <w:rPr>
          <w:sz w:val="24"/>
        </w:rPr>
        <w:t xml:space="preserve"> </w:t>
      </w:r>
    </w:p>
    <w:p w14:paraId="07376AB5" w14:textId="13E46B86" w:rsidR="00E25044" w:rsidRPr="00745551" w:rsidRDefault="00E25044" w:rsidP="002A5A24">
      <w:pPr>
        <w:pStyle w:val="Corpsdetexte"/>
        <w:jc w:val="left"/>
        <w:rPr>
          <w:sz w:val="24"/>
        </w:rPr>
      </w:pPr>
      <w:r w:rsidRPr="00745551">
        <w:rPr>
          <w:sz w:val="24"/>
        </w:rPr>
        <w:t>Ces textes alternatifs bénéficient également de l’indexation par les moteurs de recherche, dont ceux embarqués dans les manuels scolaires.</w:t>
      </w:r>
    </w:p>
    <w:p w14:paraId="72D488CB" w14:textId="4CE74650" w:rsidR="00406C5B" w:rsidRPr="00745551" w:rsidRDefault="004175BF" w:rsidP="002A5A24">
      <w:pPr>
        <w:pStyle w:val="Corpsdetexte"/>
        <w:jc w:val="left"/>
        <w:rPr>
          <w:sz w:val="24"/>
        </w:rPr>
      </w:pPr>
      <w:r w:rsidRPr="00745551">
        <w:rPr>
          <w:sz w:val="24"/>
        </w:rPr>
        <w:lastRenderedPageBreak/>
        <w:t>Des projets soutenus par le ministère de l'</w:t>
      </w:r>
      <w:r w:rsidR="002F2790" w:rsidRPr="00745551">
        <w:rPr>
          <w:sz w:val="24"/>
        </w:rPr>
        <w:t>Éducation</w:t>
      </w:r>
      <w:r w:rsidRPr="00745551">
        <w:rPr>
          <w:sz w:val="24"/>
        </w:rPr>
        <w:t xml:space="preserve"> nationale visent à mieux faire connaître la déficience visuelle. </w:t>
      </w:r>
      <w:r w:rsidR="00406C5B" w:rsidRPr="00745551">
        <w:rPr>
          <w:sz w:val="24"/>
        </w:rPr>
        <w:t xml:space="preserve">Le jeu </w:t>
      </w:r>
      <w:r w:rsidRPr="00745551">
        <w:rPr>
          <w:sz w:val="24"/>
        </w:rPr>
        <w:t xml:space="preserve">« Vis ma </w:t>
      </w:r>
      <w:r w:rsidR="00745551" w:rsidRPr="00745551">
        <w:rPr>
          <w:sz w:val="24"/>
        </w:rPr>
        <w:t>vue »</w:t>
      </w:r>
      <w:r w:rsidRPr="00745551">
        <w:rPr>
          <w:sz w:val="24"/>
        </w:rPr>
        <w:t xml:space="preserve"> (</w:t>
      </w:r>
      <w:r w:rsidR="005623B3" w:rsidRPr="00745551">
        <w:rPr>
          <w:sz w:val="24"/>
        </w:rPr>
        <w:t>voir le site Vis ma vue</w:t>
      </w:r>
      <w:r w:rsidRPr="00745551">
        <w:rPr>
          <w:sz w:val="24"/>
        </w:rPr>
        <w:t xml:space="preserve">), développé à l'initiative de Streetlab (filiale de l'Institut de la Vision), avec le soutien </w:t>
      </w:r>
      <w:r w:rsidR="00406C5B" w:rsidRPr="00745551">
        <w:rPr>
          <w:sz w:val="24"/>
        </w:rPr>
        <w:t xml:space="preserve">de la </w:t>
      </w:r>
      <w:r w:rsidR="002F2790" w:rsidRPr="00745551">
        <w:rPr>
          <w:sz w:val="24"/>
        </w:rPr>
        <w:t>d</w:t>
      </w:r>
      <w:r w:rsidRPr="00745551">
        <w:rPr>
          <w:sz w:val="24"/>
        </w:rPr>
        <w:t>irectio</w:t>
      </w:r>
      <w:r w:rsidR="00406C5B" w:rsidRPr="00745551">
        <w:rPr>
          <w:sz w:val="24"/>
        </w:rPr>
        <w:t xml:space="preserve">n du </w:t>
      </w:r>
      <w:r w:rsidR="002F2790" w:rsidRPr="00745551">
        <w:rPr>
          <w:sz w:val="24"/>
        </w:rPr>
        <w:t>n</w:t>
      </w:r>
      <w:r w:rsidR="00406C5B" w:rsidRPr="00745551">
        <w:rPr>
          <w:sz w:val="24"/>
        </w:rPr>
        <w:t>umérique pour l'Éducation</w:t>
      </w:r>
      <w:r w:rsidRPr="00745551">
        <w:rPr>
          <w:sz w:val="24"/>
        </w:rPr>
        <w:t xml:space="preserve">, est un jeu sérieux de sensibilisation au handicap visuel. Véritable support pédagogique d'aide à l'intégration des élèves en situation de déficience visuelle </w:t>
      </w:r>
      <w:r w:rsidR="002F2790" w:rsidRPr="00745551">
        <w:rPr>
          <w:sz w:val="24"/>
        </w:rPr>
        <w:t xml:space="preserve">du </w:t>
      </w:r>
      <w:r w:rsidRPr="00745551">
        <w:rPr>
          <w:sz w:val="24"/>
        </w:rPr>
        <w:t>CE2</w:t>
      </w:r>
      <w:r w:rsidR="002F2790" w:rsidRPr="00745551">
        <w:rPr>
          <w:sz w:val="24"/>
        </w:rPr>
        <w:t xml:space="preserve"> à la </w:t>
      </w:r>
      <w:r w:rsidRPr="00745551">
        <w:rPr>
          <w:sz w:val="24"/>
        </w:rPr>
        <w:t>6</w:t>
      </w:r>
      <w:r w:rsidR="002F2790" w:rsidRPr="00745551">
        <w:rPr>
          <w:sz w:val="24"/>
          <w:vertAlign w:val="superscript"/>
        </w:rPr>
        <w:t>e</w:t>
      </w:r>
      <w:r w:rsidRPr="00745551">
        <w:rPr>
          <w:sz w:val="24"/>
        </w:rPr>
        <w:t>, il se présente sous la forme d'un jeu disponible en ligne, en téléchargement et sur tablettes.</w:t>
      </w:r>
      <w:r w:rsidR="00406C5B" w:rsidRPr="00745551">
        <w:rPr>
          <w:sz w:val="24"/>
        </w:rPr>
        <w:t xml:space="preserve"> </w:t>
      </w:r>
    </w:p>
    <w:p w14:paraId="75DCDA68" w14:textId="40E4D272" w:rsidR="004175BF" w:rsidRPr="00745551" w:rsidRDefault="002F2790" w:rsidP="002A5A24">
      <w:pPr>
        <w:pStyle w:val="Corpsdetexte"/>
        <w:jc w:val="left"/>
        <w:rPr>
          <w:sz w:val="24"/>
        </w:rPr>
      </w:pPr>
      <w:r w:rsidRPr="00745551">
        <w:rPr>
          <w:sz w:val="24"/>
        </w:rPr>
        <w:t>D</w:t>
      </w:r>
      <w:r w:rsidR="00406C5B" w:rsidRPr="00745551">
        <w:rPr>
          <w:sz w:val="24"/>
        </w:rPr>
        <w:t xml:space="preserve">e nombreux outils </w:t>
      </w:r>
      <w:r w:rsidRPr="00745551">
        <w:rPr>
          <w:sz w:val="24"/>
        </w:rPr>
        <w:t>numériques</w:t>
      </w:r>
      <w:r w:rsidR="00406C5B" w:rsidRPr="00745551">
        <w:rPr>
          <w:sz w:val="24"/>
        </w:rPr>
        <w:t xml:space="preserve"> permettent aux personnes malvoyantes ou non-voyantes de « lire » des textes en écriture romaine. </w:t>
      </w:r>
      <w:r w:rsidR="00ED7F20" w:rsidRPr="00745551">
        <w:rPr>
          <w:sz w:val="24"/>
        </w:rPr>
        <w:t>Mais l</w:t>
      </w:r>
      <w:r w:rsidR="00406C5B" w:rsidRPr="00745551">
        <w:rPr>
          <w:sz w:val="24"/>
        </w:rPr>
        <w:t xml:space="preserve">a connaissance du braille (alphabet à points saillants) demeure un moyen de communication </w:t>
      </w:r>
      <w:r w:rsidR="00ED7F20" w:rsidRPr="00745551">
        <w:rPr>
          <w:sz w:val="24"/>
        </w:rPr>
        <w:t>répandu parmi les personnes malvoyant</w:t>
      </w:r>
      <w:r w:rsidR="000D080C" w:rsidRPr="00745551">
        <w:rPr>
          <w:sz w:val="24"/>
        </w:rPr>
        <w:t>e</w:t>
      </w:r>
      <w:r w:rsidR="00ED7F20" w:rsidRPr="00745551">
        <w:rPr>
          <w:sz w:val="24"/>
        </w:rPr>
        <w:t>s.</w:t>
      </w:r>
      <w:r w:rsidR="00091210" w:rsidRPr="00745551">
        <w:rPr>
          <w:sz w:val="24"/>
        </w:rPr>
        <w:t xml:space="preserve"> </w:t>
      </w:r>
      <w:r w:rsidR="000D080C" w:rsidRPr="00745551">
        <w:rPr>
          <w:sz w:val="24"/>
        </w:rPr>
        <w:t>C’est ainsi que Natbraille</w:t>
      </w:r>
      <w:r w:rsidR="000D080C" w:rsidRPr="00745551">
        <w:rPr>
          <w:rStyle w:val="Appelnotedebasdep"/>
          <w:sz w:val="24"/>
          <w:szCs w:val="24"/>
        </w:rPr>
        <w:footnoteReference w:id="7"/>
      </w:r>
      <w:r w:rsidR="000D080C" w:rsidRPr="00745551">
        <w:rPr>
          <w:sz w:val="24"/>
        </w:rPr>
        <w:t xml:space="preserve"> (</w:t>
      </w:r>
      <w:r w:rsidR="005623B3" w:rsidRPr="00745551">
        <w:rPr>
          <w:sz w:val="24"/>
        </w:rPr>
        <w:t>voir le site Natbraille</w:t>
      </w:r>
      <w:r w:rsidR="000D080C" w:rsidRPr="00745551">
        <w:rPr>
          <w:sz w:val="24"/>
        </w:rPr>
        <w:t>) est un logiciel libre de transcription automatique en texte Braille</w:t>
      </w:r>
      <w:r w:rsidR="004175BF" w:rsidRPr="00745551">
        <w:rPr>
          <w:sz w:val="24"/>
        </w:rPr>
        <w:t>.</w:t>
      </w:r>
      <w:r w:rsidR="000D080C" w:rsidRPr="00745551">
        <w:rPr>
          <w:sz w:val="24"/>
        </w:rPr>
        <w:t xml:space="preserve"> </w:t>
      </w:r>
      <w:r w:rsidR="004175BF" w:rsidRPr="00745551">
        <w:rPr>
          <w:sz w:val="24"/>
        </w:rPr>
        <w:t xml:space="preserve">Il permet de transcrire facilement des documents divers (formats OpenOffice, texte brut, Microsoft Word + MathType). Une grande attention a été apportée à l'utilisabilité de </w:t>
      </w:r>
      <w:r w:rsidR="000D080C" w:rsidRPr="00745551">
        <w:rPr>
          <w:sz w:val="24"/>
        </w:rPr>
        <w:t>Natbraille</w:t>
      </w:r>
      <w:r w:rsidR="004175BF" w:rsidRPr="00745551">
        <w:rPr>
          <w:sz w:val="24"/>
        </w:rPr>
        <w:t xml:space="preserve"> par les personnes aveugles, en particulier avec les lecteurs d'écrans NVDA et Jaws</w:t>
      </w:r>
      <w:r w:rsidR="000D080C" w:rsidRPr="00745551">
        <w:rPr>
          <w:sz w:val="24"/>
        </w:rPr>
        <w:t>.</w:t>
      </w:r>
    </w:p>
    <w:p w14:paraId="166E6EA7" w14:textId="77777777" w:rsidR="00FA143C" w:rsidRDefault="00FA143C" w:rsidP="005C6D98">
      <w:pPr>
        <w:pStyle w:val="Titre1"/>
      </w:pPr>
      <w:bookmarkStart w:id="41" w:name="_Toc497144519"/>
      <w:bookmarkStart w:id="42" w:name="_Toc526268847"/>
      <w:r>
        <w:lastRenderedPageBreak/>
        <w:t>Troubles moteurs</w:t>
      </w:r>
      <w:bookmarkEnd w:id="41"/>
      <w:bookmarkEnd w:id="42"/>
    </w:p>
    <w:p w14:paraId="2597B7CA" w14:textId="7A9CC9C3" w:rsidR="00FA143C" w:rsidRPr="00745551" w:rsidRDefault="00FA143C" w:rsidP="002A5A24">
      <w:pPr>
        <w:pStyle w:val="Corpsdetexte"/>
        <w:jc w:val="left"/>
        <w:rPr>
          <w:sz w:val="24"/>
        </w:rPr>
      </w:pPr>
      <w:r w:rsidRPr="00745551">
        <w:rPr>
          <w:sz w:val="24"/>
        </w:rPr>
        <w:t>Les troubles moteurs sont une limitation plus ou moins grave de la faculté de se mouvoir</w:t>
      </w:r>
      <w:r w:rsidR="00AD5056" w:rsidRPr="00745551">
        <w:rPr>
          <w:sz w:val="24"/>
        </w:rPr>
        <w:t xml:space="preserve"> ou de manipuler</w:t>
      </w:r>
      <w:r w:rsidRPr="00745551">
        <w:rPr>
          <w:sz w:val="24"/>
        </w:rPr>
        <w:t xml:space="preserve"> ; </w:t>
      </w:r>
      <w:r w:rsidR="002A5A24" w:rsidRPr="00745551">
        <w:rPr>
          <w:sz w:val="24"/>
        </w:rPr>
        <w:t>les causes en sont les accidents, AVC, traumatismes crâniens, accidents de la circulation, myopathies…. L</w:t>
      </w:r>
      <w:r w:rsidRPr="00745551">
        <w:rPr>
          <w:sz w:val="24"/>
        </w:rPr>
        <w:t>es besoins des élèves dans cette situation ne se limitent pas à leurs déplacements.</w:t>
      </w:r>
      <w:r w:rsidR="00E543B2" w:rsidRPr="00745551">
        <w:rPr>
          <w:sz w:val="24"/>
        </w:rPr>
        <w:t xml:space="preserve"> </w:t>
      </w:r>
    </w:p>
    <w:p w14:paraId="6F3D9036" w14:textId="7945DC9C" w:rsidR="00AD5056" w:rsidRPr="00745551" w:rsidRDefault="00376539" w:rsidP="002A5A24">
      <w:pPr>
        <w:pStyle w:val="Corpsdetexte"/>
        <w:jc w:val="left"/>
        <w:rPr>
          <w:color w:val="000000" w:themeColor="text1"/>
          <w:sz w:val="24"/>
        </w:rPr>
      </w:pPr>
      <w:r w:rsidRPr="00745551">
        <w:rPr>
          <w:sz w:val="24"/>
        </w:rPr>
        <w:t>L</w:t>
      </w:r>
      <w:r w:rsidR="00AD5056" w:rsidRPr="00745551">
        <w:rPr>
          <w:sz w:val="24"/>
        </w:rPr>
        <w:t xml:space="preserve">e module d’accessibilité (option d’ergonomie) du système d’exploitation </w:t>
      </w:r>
      <w:r w:rsidRPr="00745551">
        <w:rPr>
          <w:sz w:val="24"/>
        </w:rPr>
        <w:t>de l’ordinateur permet en premier lieu de</w:t>
      </w:r>
      <w:r w:rsidR="00AD5056" w:rsidRPr="00745551">
        <w:rPr>
          <w:sz w:val="24"/>
        </w:rPr>
        <w:t xml:space="preserve"> régler un certain nombre de paramètres généraux du fonctionnement du clavier (désactivation éventuelle de l’autorépétition des touches, activation des touches rémanentes réglant le problème de l’appui simultané sur plusieurs </w:t>
      </w:r>
      <w:r w:rsidR="00C524C5" w:rsidRPr="00745551">
        <w:rPr>
          <w:sz w:val="24"/>
        </w:rPr>
        <w:t>touches…)</w:t>
      </w:r>
      <w:r w:rsidR="00AD5056" w:rsidRPr="00745551">
        <w:rPr>
          <w:sz w:val="24"/>
        </w:rPr>
        <w:t xml:space="preserve"> et de l’écran (taille et vitesse de déplacement du pointeur de la souris…). Ce module permet </w:t>
      </w:r>
      <w:r w:rsidR="00AD5056" w:rsidRPr="00745551">
        <w:rPr>
          <w:color w:val="000000" w:themeColor="text1"/>
          <w:sz w:val="24"/>
        </w:rPr>
        <w:t>d’améliorer à lui seul un grand nombre de difficultés de manipulation</w:t>
      </w:r>
      <w:r w:rsidRPr="00745551">
        <w:rPr>
          <w:color w:val="000000" w:themeColor="text1"/>
          <w:sz w:val="24"/>
        </w:rPr>
        <w:t xml:space="preserve"> pour des élèves handicapés au niveau des membres supérieurs</w:t>
      </w:r>
      <w:r w:rsidR="00AD5056" w:rsidRPr="00745551">
        <w:rPr>
          <w:color w:val="000000" w:themeColor="text1"/>
          <w:sz w:val="24"/>
        </w:rPr>
        <w:t>.</w:t>
      </w:r>
    </w:p>
    <w:p w14:paraId="48727FEC" w14:textId="73FED4CF" w:rsidR="00FA143C" w:rsidRPr="00745551" w:rsidRDefault="00FA143C" w:rsidP="002A5A24">
      <w:pPr>
        <w:pStyle w:val="Corpsdetexte"/>
        <w:jc w:val="left"/>
        <w:rPr>
          <w:sz w:val="24"/>
        </w:rPr>
      </w:pPr>
      <w:r w:rsidRPr="00745551">
        <w:rPr>
          <w:color w:val="000000" w:themeColor="text1"/>
          <w:sz w:val="24"/>
        </w:rPr>
        <w:t xml:space="preserve">Les élèves sont en général équipés de dispositifs </w:t>
      </w:r>
      <w:r w:rsidRPr="00745551">
        <w:rPr>
          <w:sz w:val="24"/>
        </w:rPr>
        <w:t>prothétiques d’accès au numérique (pointage par boule de commande, manette, joystick, dispositif de pointage à la tête ou par le regard, commande par le souffle ou capteur sur un muscle valide</w:t>
      </w:r>
      <w:r w:rsidR="006152F9" w:rsidRPr="00745551">
        <w:rPr>
          <w:sz w:val="24"/>
        </w:rPr>
        <w:t> ;</w:t>
      </w:r>
      <w:r w:rsidR="0045621E" w:rsidRPr="00745551">
        <w:rPr>
          <w:sz w:val="24"/>
        </w:rPr>
        <w:t xml:space="preserve"> des dispositifs de</w:t>
      </w:r>
      <w:r w:rsidRPr="00745551">
        <w:rPr>
          <w:sz w:val="24"/>
        </w:rPr>
        <w:t xml:space="preserve"> commande par ondes cérébrales</w:t>
      </w:r>
      <w:r w:rsidR="0045621E" w:rsidRPr="00745551">
        <w:rPr>
          <w:sz w:val="24"/>
        </w:rPr>
        <w:t xml:space="preserve"> sont également envisagés</w:t>
      </w:r>
      <w:r w:rsidRPr="00745551">
        <w:rPr>
          <w:sz w:val="24"/>
        </w:rPr>
        <w:t>). Ces dispositifs nécessitent que l’interface du manuel numérique supporte un certain nombre de contraintes (gestion aussi via le système d’exploitation : interfaçage des dispositifs, filtrage des mouvements athétosiques, etc.).</w:t>
      </w:r>
    </w:p>
    <w:p w14:paraId="6BA25BC5" w14:textId="5EDBC7DC" w:rsidR="00FA143C" w:rsidRPr="00745551" w:rsidRDefault="00FA143C" w:rsidP="002A5A24">
      <w:pPr>
        <w:pStyle w:val="Corpsdetexte"/>
        <w:jc w:val="left"/>
        <w:rPr>
          <w:sz w:val="24"/>
        </w:rPr>
      </w:pPr>
      <w:r w:rsidRPr="00745551">
        <w:rPr>
          <w:sz w:val="24"/>
        </w:rPr>
        <w:lastRenderedPageBreak/>
        <w:t xml:space="preserve">Les actions prévues à la souris doivent toutes être réalisables au clavier : il a donc lieu de prévoir des raccourcis clavier (simples et personnalisables par un ergothérapeute) par exemple pour pouvoir </w:t>
      </w:r>
      <w:r w:rsidRPr="00745551">
        <w:rPr>
          <w:rStyle w:val="Accentuation"/>
          <w:sz w:val="24"/>
        </w:rPr>
        <w:t>tourner</w:t>
      </w:r>
      <w:r w:rsidRPr="00745551">
        <w:rPr>
          <w:sz w:val="24"/>
        </w:rPr>
        <w:t xml:space="preserve"> les pages facilement, accéder à une page particulière… L’utilisation de commandes vocales est fréquente : la reconnaissance vocale et l’utilisation des assistants vocaux peuvent être pertinentes sauf bien entendu si les troubles moteurs touchent la parole. Les </w:t>
      </w:r>
      <w:r w:rsidR="00647191" w:rsidRPr="00745551">
        <w:rPr>
          <w:sz w:val="24"/>
        </w:rPr>
        <w:t>logiciels à fonction supplétive </w:t>
      </w:r>
      <w:r w:rsidRPr="00745551">
        <w:rPr>
          <w:sz w:val="24"/>
        </w:rPr>
        <w:t>: système de pointage par balayage automatique de l’écran, claviers virtuels, systèmes de glossaires par abréviations, systèmes prédictifs d’aide à la saisie sont répandus.</w:t>
      </w:r>
    </w:p>
    <w:p w14:paraId="66F985B7" w14:textId="77777777" w:rsidR="002A5A24" w:rsidRPr="00745551" w:rsidRDefault="002A5A24" w:rsidP="002A5A24">
      <w:pPr>
        <w:pStyle w:val="Corpsdetexte"/>
        <w:jc w:val="left"/>
        <w:rPr>
          <w:sz w:val="24"/>
        </w:rPr>
      </w:pPr>
      <w:r w:rsidRPr="00745551">
        <w:rPr>
          <w:sz w:val="24"/>
        </w:rPr>
        <w:t>D’autre part à ces troubles peuvent être associés des symptômes physiques comme le tremblement. La souris du micro-ordinateur telle que tout usager de ressources numériques connaît est alors impraticable ainsi que le « trackpad » (dispositif de pointage) du portable. Il existe cependant un petit boîtier dénommé Assistive Mouse Adapter, qui se place entre la souris et le micro-ordinateur et filtre les mouvements involontaires et les clics parasites. Pour le contrôle du déplacement du pointeur, il est possible peut aussi recourir à un dispositif à boule (trackball) ou de type joystick.</w:t>
      </w:r>
    </w:p>
    <w:p w14:paraId="0D8BBE49" w14:textId="77777777" w:rsidR="002A5A24" w:rsidRPr="00745551" w:rsidRDefault="002A5A24" w:rsidP="002A5A24">
      <w:pPr>
        <w:pStyle w:val="Corpsdetexte"/>
        <w:jc w:val="left"/>
        <w:rPr>
          <w:sz w:val="24"/>
        </w:rPr>
      </w:pPr>
      <w:r w:rsidRPr="00745551">
        <w:rPr>
          <w:sz w:val="24"/>
        </w:rPr>
        <w:t>Les mouvements anormaux</w:t>
      </w:r>
      <w:r w:rsidRPr="00745551">
        <w:rPr>
          <w:rStyle w:val="Appelnotedebasdep"/>
          <w:sz w:val="24"/>
          <w:szCs w:val="24"/>
        </w:rPr>
        <w:footnoteReference w:id="8"/>
      </w:r>
      <w:r w:rsidRPr="00745551">
        <w:rPr>
          <w:sz w:val="24"/>
        </w:rPr>
        <w:t xml:space="preserve"> sont le plus souvent involontaires et résultent de lésions neurologiques pour la plupart. Pour répondre à cette situation les principaux systèmes d’exploitation (Windows, MacOs, Linux) proposent une fonction (au clavier ou à la souris) pour ajuster la fréquence de répétition des caractères. Il faudra déterminer combien de temps une touche doit être maintenue enfoncée avant que le caractère ne soit répété, ainsi que la vitesse de répétition. De la même façon ces systèmes offrent la possibilité de décomposer l’appui simultané sur les touches en une série d’appuis successifs de touches (comme les combinaisons des touches [Ctrl + Alt + Suppr] pour verrouiller son ordinateur ou [Ctrl + F] pour rechercher un mot dans un texte ou dans une page).</w:t>
      </w:r>
    </w:p>
    <w:p w14:paraId="6CA3E79E" w14:textId="77777777" w:rsidR="002A5A24" w:rsidRPr="001A73E3" w:rsidRDefault="002A5A24" w:rsidP="00C524C5">
      <w:pPr>
        <w:pStyle w:val="Corpsdetexte"/>
        <w:jc w:val="left"/>
        <w:rPr>
          <w:sz w:val="28"/>
          <w:szCs w:val="28"/>
        </w:rPr>
      </w:pPr>
    </w:p>
    <w:p w14:paraId="4EA78901" w14:textId="1F4A02B3" w:rsidR="00FA143C" w:rsidRPr="001A73E3" w:rsidRDefault="005623B3" w:rsidP="00C524C5">
      <w:pPr>
        <w:pStyle w:val="Corpsdetexte"/>
        <w:jc w:val="left"/>
        <w:rPr>
          <w:sz w:val="28"/>
          <w:szCs w:val="28"/>
        </w:rPr>
      </w:pPr>
      <w:r w:rsidRPr="00745551">
        <w:rPr>
          <w:sz w:val="24"/>
        </w:rPr>
        <w:t xml:space="preserve">Voir aussi le document téléchargeable sur </w:t>
      </w:r>
      <w:r w:rsidR="00490A02" w:rsidRPr="00745551">
        <w:rPr>
          <w:sz w:val="24"/>
        </w:rPr>
        <w:t>E</w:t>
      </w:r>
      <w:r w:rsidRPr="00745551">
        <w:rPr>
          <w:sz w:val="24"/>
        </w:rPr>
        <w:t>duscol</w:t>
      </w:r>
      <w:r w:rsidRPr="001A73E3">
        <w:rPr>
          <w:sz w:val="28"/>
          <w:szCs w:val="28"/>
        </w:rPr>
        <w:t xml:space="preserve"> : </w:t>
      </w:r>
      <w:r w:rsidRPr="005B3AD9">
        <w:t>Guide Pour les enseignants qui accueillent un élève présentant une déficience motrice</w:t>
      </w:r>
      <w:r w:rsidRPr="001A73E3">
        <w:rPr>
          <w:sz w:val="28"/>
          <w:szCs w:val="28"/>
        </w:rPr>
        <w:t>.</w:t>
      </w:r>
    </w:p>
    <w:p w14:paraId="75C7EC6A" w14:textId="77777777" w:rsidR="001A73E3" w:rsidRDefault="001A73E3" w:rsidP="00C524C5">
      <w:pPr>
        <w:jc w:val="left"/>
        <w:rPr>
          <w:rStyle w:val="Lienhypertexte"/>
          <w:rFonts w:ascii="Arial" w:hAnsi="Arial" w:cs="Arial"/>
          <w:b/>
          <w:bCs/>
          <w:sz w:val="30"/>
          <w:szCs w:val="24"/>
          <w:u w:val="none"/>
        </w:rPr>
      </w:pPr>
      <w:r>
        <w:rPr>
          <w:rStyle w:val="Lienhypertexte"/>
          <w:rFonts w:ascii="Arial" w:hAnsi="Arial"/>
          <w:sz w:val="30"/>
          <w:szCs w:val="24"/>
          <w:u w:val="none"/>
        </w:rPr>
        <w:br w:type="page"/>
      </w:r>
    </w:p>
    <w:p w14:paraId="0C3FCFB2" w14:textId="3D76131C" w:rsidR="00FA143C" w:rsidRDefault="00FA143C" w:rsidP="005C6D98">
      <w:pPr>
        <w:pStyle w:val="Titre1"/>
        <w:rPr>
          <w:rStyle w:val="Lienhypertexte"/>
          <w:rFonts w:ascii="Arial" w:hAnsi="Arial"/>
          <w:sz w:val="30"/>
          <w:szCs w:val="24"/>
          <w:u w:val="none"/>
        </w:rPr>
      </w:pPr>
      <w:bookmarkStart w:id="43" w:name="_Toc497144520"/>
      <w:bookmarkStart w:id="44" w:name="_Toc526268848"/>
      <w:r w:rsidRPr="006A462A">
        <w:rPr>
          <w:rStyle w:val="Lienhypertexte"/>
          <w:rFonts w:ascii="Arial" w:hAnsi="Arial"/>
          <w:sz w:val="30"/>
          <w:szCs w:val="24"/>
          <w:u w:val="none"/>
        </w:rPr>
        <w:lastRenderedPageBreak/>
        <w:t>Troubles viscéraux</w:t>
      </w:r>
      <w:r w:rsidR="0045621E">
        <w:rPr>
          <w:rStyle w:val="Lienhypertexte"/>
          <w:rFonts w:ascii="Arial" w:hAnsi="Arial"/>
          <w:sz w:val="30"/>
          <w:szCs w:val="24"/>
          <w:u w:val="none"/>
        </w:rPr>
        <w:t xml:space="preserve"> – troubles de la santé</w:t>
      </w:r>
      <w:bookmarkEnd w:id="43"/>
      <w:bookmarkEnd w:id="44"/>
    </w:p>
    <w:p w14:paraId="070F9B76" w14:textId="77777777" w:rsidR="00FA143C" w:rsidRPr="00745551" w:rsidRDefault="00FA143C" w:rsidP="00C524C5">
      <w:pPr>
        <w:pStyle w:val="Corpsdetexte"/>
        <w:jc w:val="left"/>
        <w:rPr>
          <w:sz w:val="24"/>
        </w:rPr>
      </w:pPr>
      <w:r w:rsidRPr="00745551">
        <w:rPr>
          <w:sz w:val="24"/>
        </w:rPr>
        <w:t>Ces troubles regroupent les troubles cardiaques, respiratoires ou liés à une pathologie cancéreuse, plus généralement, toutes les maladies chroniques requérant la mise en place d’aménagements de scolarité.</w:t>
      </w:r>
    </w:p>
    <w:p w14:paraId="7CCBAF64" w14:textId="7AC468F5" w:rsidR="00FA143C" w:rsidRPr="00745551" w:rsidRDefault="00FA143C" w:rsidP="00C524C5">
      <w:pPr>
        <w:pStyle w:val="Corpsdetexte"/>
        <w:jc w:val="left"/>
        <w:rPr>
          <w:sz w:val="24"/>
        </w:rPr>
      </w:pPr>
      <w:r w:rsidRPr="00745551">
        <w:rPr>
          <w:sz w:val="24"/>
        </w:rPr>
        <w:t xml:space="preserve">Ces aménagements entrent dans les mesures de compensation au sens de la loi de 2005 qui comportent notamment le recours </w:t>
      </w:r>
      <w:r w:rsidR="00B80F8E" w:rsidRPr="00745551">
        <w:rPr>
          <w:sz w:val="24"/>
        </w:rPr>
        <w:t xml:space="preserve">possible </w:t>
      </w:r>
      <w:r w:rsidRPr="00745551">
        <w:rPr>
          <w:sz w:val="24"/>
        </w:rPr>
        <w:t>à un auxiliaire de vie scolaire (AVS)</w:t>
      </w:r>
      <w:r w:rsidR="00B80F8E" w:rsidRPr="00745551">
        <w:rPr>
          <w:sz w:val="24"/>
        </w:rPr>
        <w:t xml:space="preserve"> ou un Accompagnant aux Élèves en Situation de Handicap (AESH)</w:t>
      </w:r>
      <w:r w:rsidRPr="00745551">
        <w:rPr>
          <w:sz w:val="24"/>
        </w:rPr>
        <w:t xml:space="preserve">, des accompagnements thérapeutiques ou rééducatifs, l’attribution de matériel pédagogique adapté, des aménagements pour les concours et les examens, toutes mesures destinées à favoriser la scolarisation. </w:t>
      </w:r>
    </w:p>
    <w:p w14:paraId="2D149201" w14:textId="2F51EBEE" w:rsidR="00FA143C" w:rsidRPr="00745551" w:rsidRDefault="00ED5770" w:rsidP="00C524C5">
      <w:pPr>
        <w:pStyle w:val="Corpsdetexte"/>
        <w:jc w:val="left"/>
        <w:rPr>
          <w:sz w:val="24"/>
        </w:rPr>
      </w:pPr>
      <w:r w:rsidRPr="00745551">
        <w:rPr>
          <w:sz w:val="24"/>
        </w:rPr>
        <w:t xml:space="preserve">Le numérique peut apporter ici une réponse, moins spécialement en termes d’accessibilité de la ressource numérique, mais </w:t>
      </w:r>
      <w:r w:rsidR="0005258D" w:rsidRPr="00745551">
        <w:rPr>
          <w:sz w:val="24"/>
        </w:rPr>
        <w:t>plutôt par</w:t>
      </w:r>
      <w:r w:rsidRPr="00745551">
        <w:rPr>
          <w:sz w:val="24"/>
        </w:rPr>
        <w:t xml:space="preserve"> les possibilités d’usage « mobile » et de communication distante</w:t>
      </w:r>
      <w:r w:rsidR="00FA143C" w:rsidRPr="00745551">
        <w:rPr>
          <w:sz w:val="24"/>
        </w:rPr>
        <w:t>.</w:t>
      </w:r>
      <w:r w:rsidR="00222887" w:rsidRPr="00745551">
        <w:rPr>
          <w:sz w:val="24"/>
        </w:rPr>
        <w:t xml:space="preserve"> Des expérimentations sont en cours comme celle </w:t>
      </w:r>
      <w:r w:rsidR="00E046EE" w:rsidRPr="00745551">
        <w:rPr>
          <w:sz w:val="24"/>
        </w:rPr>
        <w:t>de mon Cartable connecté qui est un dispositif numérique mobile pour que les enfants hospitalisés gardent le lien avec leur classe http://www.moncartableconnecte.fr/</w:t>
      </w:r>
    </w:p>
    <w:p w14:paraId="3783BFE0" w14:textId="77777777" w:rsidR="00E046EE" w:rsidRPr="001A73E3" w:rsidRDefault="00E046EE" w:rsidP="00C524C5">
      <w:pPr>
        <w:pStyle w:val="Corpsdetexte"/>
        <w:jc w:val="left"/>
        <w:rPr>
          <w:sz w:val="28"/>
          <w:szCs w:val="28"/>
        </w:rPr>
      </w:pPr>
    </w:p>
    <w:p w14:paraId="093201D0" w14:textId="62FD40BC" w:rsidR="00FA143C" w:rsidRPr="001A73E3" w:rsidRDefault="005623B3" w:rsidP="00C524C5">
      <w:pPr>
        <w:pStyle w:val="Corpsdetexte"/>
        <w:jc w:val="left"/>
        <w:rPr>
          <w:rStyle w:val="Lienhypertexte"/>
          <w:rFonts w:ascii="Arial" w:hAnsi="Arial"/>
          <w:sz w:val="28"/>
          <w:szCs w:val="28"/>
        </w:rPr>
      </w:pPr>
      <w:r w:rsidRPr="00745551">
        <w:rPr>
          <w:sz w:val="24"/>
        </w:rPr>
        <w:t xml:space="preserve">Voir aussi le document téléchargeable sur </w:t>
      </w:r>
      <w:r w:rsidR="00EF7CE0" w:rsidRPr="00745551">
        <w:rPr>
          <w:sz w:val="24"/>
        </w:rPr>
        <w:t>E</w:t>
      </w:r>
      <w:r w:rsidR="00F174AE" w:rsidRPr="00745551">
        <w:rPr>
          <w:sz w:val="24"/>
        </w:rPr>
        <w:t>duscol</w:t>
      </w:r>
      <w:r w:rsidRPr="001A73E3">
        <w:rPr>
          <w:sz w:val="28"/>
          <w:szCs w:val="28"/>
        </w:rPr>
        <w:t xml:space="preserve"> : </w:t>
      </w:r>
      <w:r w:rsidRPr="005B3AD9">
        <w:t>Scolariser les élèves handicapés</w:t>
      </w:r>
    </w:p>
    <w:p w14:paraId="64442B00" w14:textId="77777777" w:rsidR="001A73E3" w:rsidRDefault="001A73E3" w:rsidP="00C524C5">
      <w:pPr>
        <w:jc w:val="left"/>
        <w:rPr>
          <w:rFonts w:cs="Arial"/>
          <w:b/>
          <w:bCs/>
          <w:color w:val="6666FF"/>
          <w:sz w:val="28"/>
          <w:szCs w:val="28"/>
        </w:rPr>
      </w:pPr>
      <w:bookmarkStart w:id="45" w:name="_Toc425936082"/>
      <w:bookmarkStart w:id="46" w:name="_Toc425936300"/>
      <w:bookmarkStart w:id="47" w:name="_Toc425937231"/>
      <w:bookmarkStart w:id="48" w:name="_Toc425936083"/>
      <w:bookmarkStart w:id="49" w:name="_Toc425936301"/>
      <w:bookmarkStart w:id="50" w:name="_Toc425937232"/>
      <w:bookmarkStart w:id="51" w:name="_Toc425936084"/>
      <w:bookmarkStart w:id="52" w:name="_Toc425936302"/>
      <w:bookmarkStart w:id="53" w:name="_Toc425937233"/>
      <w:bookmarkStart w:id="54" w:name="_Toc425936085"/>
      <w:bookmarkStart w:id="55" w:name="_Toc425936303"/>
      <w:bookmarkStart w:id="56" w:name="_Toc425937234"/>
      <w:bookmarkEnd w:id="45"/>
      <w:bookmarkEnd w:id="46"/>
      <w:bookmarkEnd w:id="47"/>
      <w:bookmarkEnd w:id="48"/>
      <w:bookmarkEnd w:id="49"/>
      <w:bookmarkEnd w:id="50"/>
      <w:bookmarkEnd w:id="51"/>
      <w:bookmarkEnd w:id="52"/>
      <w:bookmarkEnd w:id="53"/>
      <w:bookmarkEnd w:id="54"/>
      <w:bookmarkEnd w:id="55"/>
      <w:bookmarkEnd w:id="56"/>
      <w:r>
        <w:br w:type="page"/>
      </w:r>
    </w:p>
    <w:p w14:paraId="5E7C4D0C" w14:textId="11C59725" w:rsidR="00FA143C" w:rsidRDefault="00FA143C" w:rsidP="005C6D98">
      <w:pPr>
        <w:pStyle w:val="Titre1"/>
      </w:pPr>
      <w:bookmarkStart w:id="57" w:name="_Toc497144521"/>
      <w:bookmarkStart w:id="58" w:name="_Toc526268849"/>
      <w:r>
        <w:lastRenderedPageBreak/>
        <w:t>Polyhandicap</w:t>
      </w:r>
      <w:bookmarkEnd w:id="57"/>
      <w:bookmarkEnd w:id="58"/>
    </w:p>
    <w:p w14:paraId="7F40AE6A" w14:textId="38F3F34D" w:rsidR="00063A63" w:rsidRPr="00745551" w:rsidRDefault="00FA143C" w:rsidP="00C524C5">
      <w:pPr>
        <w:pStyle w:val="Corpsdetexte"/>
        <w:jc w:val="left"/>
        <w:rPr>
          <w:sz w:val="24"/>
        </w:rPr>
      </w:pPr>
      <w:r w:rsidRPr="00745551">
        <w:rPr>
          <w:sz w:val="24"/>
        </w:rPr>
        <w:t>Le polyhandicap est défini comme un « handicap grave à expressions multiples associant toujours une déficience motrice et une déficience intellectuelle sévère ou profonde, entraînant une restriction extrême de l'autonomie et des possibilités de perception, d'expression et de relation»</w:t>
      </w:r>
      <w:r w:rsidR="00413D13" w:rsidRPr="00745551">
        <w:rPr>
          <w:sz w:val="24"/>
        </w:rPr>
        <w:t xml:space="preserve"> </w:t>
      </w:r>
      <w:r w:rsidR="00063A63" w:rsidRPr="00745551">
        <w:rPr>
          <w:sz w:val="24"/>
        </w:rPr>
        <w:t>(</w:t>
      </w:r>
      <w:r w:rsidR="00413D13" w:rsidRPr="00745551">
        <w:rPr>
          <w:sz w:val="24"/>
        </w:rPr>
        <w:t>voir ONISEP - La scolarisation des élèves polyhandicapés</w:t>
      </w:r>
      <w:r w:rsidR="00063A63" w:rsidRPr="00745551">
        <w:rPr>
          <w:sz w:val="24"/>
        </w:rPr>
        <w:t>).</w:t>
      </w:r>
    </w:p>
    <w:p w14:paraId="31FA72F9" w14:textId="14D9120F" w:rsidR="00874FB3" w:rsidRPr="00745551" w:rsidRDefault="00FA143C" w:rsidP="00C524C5">
      <w:pPr>
        <w:pStyle w:val="Corpsdetexte"/>
        <w:jc w:val="left"/>
        <w:rPr>
          <w:color w:val="000000" w:themeColor="text1"/>
          <w:sz w:val="24"/>
        </w:rPr>
      </w:pPr>
      <w:r w:rsidRPr="00745551">
        <w:rPr>
          <w:sz w:val="24"/>
        </w:rPr>
        <w:t xml:space="preserve">Compte tenu de leur dépendance et de leurs difficultés motrices, les possibilités de scolarisation de ces jeunes sont limitées. La plupart sont </w:t>
      </w:r>
      <w:r w:rsidRPr="00745551">
        <w:rPr>
          <w:color w:val="000000" w:themeColor="text1"/>
          <w:sz w:val="24"/>
        </w:rPr>
        <w:t>accueillis en IME (instituts médico-éducatifs) spécialisés pour ce type de handicap dans lesquels sont assurés des activités éducatives, des soins et des rééducations et où ils bénéficient d’un accompagnement leur permettant d’accéder, à leur rythme à des apprentissages.</w:t>
      </w:r>
    </w:p>
    <w:p w14:paraId="0398F7E9" w14:textId="0718412E" w:rsidR="00FA143C" w:rsidRPr="00745551" w:rsidRDefault="00874FB3" w:rsidP="00C524C5">
      <w:pPr>
        <w:pStyle w:val="Corpsdetexte"/>
        <w:jc w:val="left"/>
        <w:rPr>
          <w:sz w:val="24"/>
        </w:rPr>
      </w:pPr>
      <w:r w:rsidRPr="00745551">
        <w:rPr>
          <w:color w:val="000000" w:themeColor="text1"/>
          <w:sz w:val="24"/>
        </w:rPr>
        <w:t>Les enseignants des classes pour élèves polyhandicapés peuvent trouver un réel bénéfice à créer, sur mesure, des petites applications simples et adaptées avec le logiciel GENEX diffusé par l’INS HEA</w:t>
      </w:r>
      <w:r w:rsidR="006248C0" w:rsidRPr="00745551">
        <w:rPr>
          <w:color w:val="000000" w:themeColor="text1"/>
          <w:sz w:val="24"/>
        </w:rPr>
        <w:t xml:space="preserve"> http://inshea.fr/fr/content/genex-0</w:t>
      </w:r>
      <w:r w:rsidRPr="00745551">
        <w:rPr>
          <w:color w:val="000000" w:themeColor="text1"/>
          <w:sz w:val="24"/>
        </w:rPr>
        <w:t>. Il s’agit d’une sorte de boîte à outils pédagogiques multimédia</w:t>
      </w:r>
      <w:r w:rsidR="00F174AE" w:rsidRPr="00745551">
        <w:rPr>
          <w:color w:val="000000" w:themeColor="text1"/>
          <w:sz w:val="24"/>
        </w:rPr>
        <w:t>s</w:t>
      </w:r>
      <w:r w:rsidRPr="00745551">
        <w:rPr>
          <w:color w:val="000000" w:themeColor="text1"/>
          <w:sz w:val="24"/>
        </w:rPr>
        <w:t xml:space="preserve"> pouvant générer automatiquement un balayage sur chacun des objets graphiques et/ou sonores déposés sur l’écran de l’ordinateur </w:t>
      </w:r>
      <w:r w:rsidR="00F174AE" w:rsidRPr="00745551">
        <w:rPr>
          <w:color w:val="000000" w:themeColor="text1"/>
          <w:sz w:val="24"/>
        </w:rPr>
        <w:t>accessible</w:t>
      </w:r>
      <w:r w:rsidRPr="00745551">
        <w:rPr>
          <w:color w:val="000000" w:themeColor="text1"/>
          <w:sz w:val="24"/>
        </w:rPr>
        <w:t xml:space="preserve"> ainsi à l’élève polyhandicapé</w:t>
      </w:r>
      <w:r w:rsidRPr="00745551">
        <w:rPr>
          <w:color w:val="345A8A"/>
          <w:sz w:val="24"/>
        </w:rPr>
        <w:t xml:space="preserve"> </w:t>
      </w:r>
      <w:r w:rsidRPr="00745551">
        <w:rPr>
          <w:color w:val="000000" w:themeColor="text1"/>
          <w:sz w:val="24"/>
        </w:rPr>
        <w:t xml:space="preserve">par </w:t>
      </w:r>
      <w:r w:rsidRPr="00745551">
        <w:rPr>
          <w:sz w:val="24"/>
        </w:rPr>
        <w:t>l’intermédiaire d’un contacteur.</w:t>
      </w:r>
      <w:bookmarkEnd w:id="13"/>
      <w:bookmarkEnd w:id="14"/>
      <w:bookmarkEnd w:id="15"/>
    </w:p>
    <w:sectPr w:rsidR="00FA143C" w:rsidRPr="00745551" w:rsidSect="00A473C1">
      <w:headerReference w:type="even" r:id="rId13"/>
      <w:headerReference w:type="default" r:id="rId14"/>
      <w:footerReference w:type="even" r:id="rId15"/>
      <w:footerReference w:type="default" r:id="rId16"/>
      <w:headerReference w:type="first" r:id="rId17"/>
      <w:footerReference w:type="first" r:id="rId18"/>
      <w:pgSz w:w="11900" w:h="16840" w:code="9"/>
      <w:pgMar w:top="1843"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4E82" w14:textId="77777777" w:rsidR="006B4B2B" w:rsidRDefault="006B4B2B">
      <w:r>
        <w:separator/>
      </w:r>
    </w:p>
  </w:endnote>
  <w:endnote w:type="continuationSeparator" w:id="0">
    <w:p w14:paraId="71610DF9" w14:textId="77777777" w:rsidR="006B4B2B" w:rsidRDefault="006B4B2B">
      <w:r>
        <w:continuationSeparator/>
      </w:r>
    </w:p>
  </w:endnote>
  <w:endnote w:type="continuationNotice" w:id="1">
    <w:p w14:paraId="50FFE240" w14:textId="77777777" w:rsidR="006B4B2B" w:rsidRDefault="006B4B2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Helvetica-Narrow">
    <w:altName w:val="Arial Narrow"/>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17BC" w14:textId="77777777" w:rsidR="00EA0757" w:rsidRDefault="00EA07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3" w:type="dxa"/>
      <w:tblInd w:w="108" w:type="dxa"/>
      <w:tblBorders>
        <w:top w:val="single" w:sz="4" w:space="0" w:color="0000FF"/>
      </w:tblBorders>
      <w:tblLook w:val="01E0" w:firstRow="1" w:lastRow="1" w:firstColumn="1" w:lastColumn="1" w:noHBand="0" w:noVBand="0"/>
    </w:tblPr>
    <w:tblGrid>
      <w:gridCol w:w="7547"/>
      <w:gridCol w:w="2126"/>
    </w:tblGrid>
    <w:tr w:rsidR="00FD69D4" w:rsidRPr="00EB2A04" w14:paraId="0BB102EE" w14:textId="77777777" w:rsidTr="00EB2A04">
      <w:tc>
        <w:tcPr>
          <w:tcW w:w="7547" w:type="dxa"/>
          <w:shd w:val="clear" w:color="auto" w:fill="auto"/>
        </w:tcPr>
        <w:p w14:paraId="5012CF70" w14:textId="15339D4F" w:rsidR="00FD69D4" w:rsidRPr="00EB2A04" w:rsidRDefault="00FD69D4" w:rsidP="005B12ED">
          <w:pPr>
            <w:pStyle w:val="Pieddepage"/>
            <w:spacing w:before="40" w:after="40"/>
            <w:rPr>
              <w:sz w:val="22"/>
              <w:szCs w:val="22"/>
            </w:rPr>
          </w:pPr>
        </w:p>
      </w:tc>
      <w:tc>
        <w:tcPr>
          <w:tcW w:w="2126" w:type="dxa"/>
          <w:shd w:val="clear" w:color="auto" w:fill="auto"/>
          <w:vAlign w:val="center"/>
        </w:tcPr>
        <w:p w14:paraId="7CACC93C" w14:textId="7C41C4C1" w:rsidR="00FD69D4" w:rsidRPr="00EB2A04" w:rsidRDefault="00FD69D4" w:rsidP="00EB2A04">
          <w:pPr>
            <w:pStyle w:val="Pieddepage"/>
            <w:spacing w:before="40" w:after="40"/>
            <w:ind w:left="-1165" w:firstLine="1165"/>
            <w:jc w:val="right"/>
            <w:rPr>
              <w:sz w:val="22"/>
              <w:szCs w:val="22"/>
            </w:rPr>
          </w:pPr>
          <w:r>
            <w:rPr>
              <w:rStyle w:val="Numrodepage"/>
              <w:sz w:val="22"/>
              <w:szCs w:val="22"/>
            </w:rPr>
            <w:t xml:space="preserve">Page </w:t>
          </w:r>
          <w:r w:rsidRPr="00EB2A04">
            <w:rPr>
              <w:rStyle w:val="Numrodepage"/>
              <w:sz w:val="22"/>
              <w:szCs w:val="22"/>
            </w:rPr>
            <w:fldChar w:fldCharType="begin"/>
          </w:r>
          <w:r w:rsidRPr="00EB2A04">
            <w:rPr>
              <w:rStyle w:val="Numrodepage"/>
              <w:sz w:val="22"/>
              <w:szCs w:val="22"/>
            </w:rPr>
            <w:instrText xml:space="preserve"> PAGE </w:instrText>
          </w:r>
          <w:r w:rsidRPr="00EB2A04">
            <w:rPr>
              <w:rStyle w:val="Numrodepage"/>
              <w:sz w:val="22"/>
              <w:szCs w:val="22"/>
            </w:rPr>
            <w:fldChar w:fldCharType="separate"/>
          </w:r>
          <w:r w:rsidR="00C6194F">
            <w:rPr>
              <w:rStyle w:val="Numrodepage"/>
              <w:noProof/>
              <w:sz w:val="22"/>
              <w:szCs w:val="22"/>
            </w:rPr>
            <w:t>2</w:t>
          </w:r>
          <w:r w:rsidRPr="00EB2A04">
            <w:rPr>
              <w:rStyle w:val="Numrodepage"/>
              <w:sz w:val="22"/>
              <w:szCs w:val="22"/>
            </w:rPr>
            <w:fldChar w:fldCharType="end"/>
          </w:r>
          <w:r>
            <w:rPr>
              <w:rStyle w:val="Numrodepage"/>
              <w:sz w:val="22"/>
              <w:szCs w:val="22"/>
            </w:rPr>
            <w:t xml:space="preserve"> </w:t>
          </w:r>
          <w:r w:rsidRPr="00EB2A04">
            <w:rPr>
              <w:rStyle w:val="Numrodepage"/>
              <w:sz w:val="22"/>
              <w:szCs w:val="22"/>
            </w:rPr>
            <w:t>/</w:t>
          </w:r>
          <w:r>
            <w:rPr>
              <w:rStyle w:val="Numrodepage"/>
              <w:sz w:val="22"/>
              <w:szCs w:val="22"/>
            </w:rPr>
            <w:t xml:space="preserve"> </w:t>
          </w:r>
          <w:r w:rsidRPr="00EB2A04">
            <w:rPr>
              <w:rStyle w:val="Numrodepage"/>
              <w:sz w:val="22"/>
              <w:szCs w:val="22"/>
            </w:rPr>
            <w:fldChar w:fldCharType="begin"/>
          </w:r>
          <w:r w:rsidRPr="00EB2A04">
            <w:rPr>
              <w:rStyle w:val="Numrodepage"/>
              <w:sz w:val="22"/>
              <w:szCs w:val="22"/>
            </w:rPr>
            <w:instrText xml:space="preserve"> NUMPAGES </w:instrText>
          </w:r>
          <w:r w:rsidRPr="00EB2A04">
            <w:rPr>
              <w:rStyle w:val="Numrodepage"/>
              <w:sz w:val="22"/>
              <w:szCs w:val="22"/>
            </w:rPr>
            <w:fldChar w:fldCharType="separate"/>
          </w:r>
          <w:r w:rsidR="00C6194F">
            <w:rPr>
              <w:rStyle w:val="Numrodepage"/>
              <w:noProof/>
              <w:sz w:val="22"/>
              <w:szCs w:val="22"/>
            </w:rPr>
            <w:t>31</w:t>
          </w:r>
          <w:r w:rsidRPr="00EB2A04">
            <w:rPr>
              <w:rStyle w:val="Numrodepage"/>
              <w:sz w:val="22"/>
              <w:szCs w:val="22"/>
            </w:rPr>
            <w:fldChar w:fldCharType="end"/>
          </w:r>
        </w:p>
      </w:tc>
    </w:tr>
  </w:tbl>
  <w:p w14:paraId="01C63DBB" w14:textId="77777777" w:rsidR="00FD69D4" w:rsidRDefault="00FD69D4" w:rsidP="00F3511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0C01" w14:textId="77777777" w:rsidR="00EA0757" w:rsidRDefault="00EA07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89C7" w14:textId="77777777" w:rsidR="006B4B2B" w:rsidRDefault="006B4B2B">
      <w:r>
        <w:separator/>
      </w:r>
    </w:p>
  </w:footnote>
  <w:footnote w:type="continuationSeparator" w:id="0">
    <w:p w14:paraId="50506731" w14:textId="77777777" w:rsidR="006B4B2B" w:rsidRDefault="006B4B2B">
      <w:r>
        <w:continuationSeparator/>
      </w:r>
    </w:p>
  </w:footnote>
  <w:footnote w:type="continuationNotice" w:id="1">
    <w:p w14:paraId="37CA1046" w14:textId="77777777" w:rsidR="006B4B2B" w:rsidRDefault="006B4B2B">
      <w:pPr>
        <w:spacing w:before="0" w:line="240" w:lineRule="auto"/>
      </w:pPr>
    </w:p>
  </w:footnote>
  <w:footnote w:id="2">
    <w:p w14:paraId="09489853" w14:textId="766738C0" w:rsidR="00FD69D4" w:rsidRDefault="00FD69D4" w:rsidP="00C61BBD">
      <w:pPr>
        <w:pStyle w:val="Notedebasdepage"/>
      </w:pPr>
      <w:r>
        <w:rPr>
          <w:rStyle w:val="Appelnotedebasdep"/>
        </w:rPr>
        <w:footnoteRef/>
      </w:r>
      <w:r>
        <w:t xml:space="preserve"> </w:t>
      </w:r>
      <w:r w:rsidRPr="00137857">
        <w:t>Sources : MENESR DEPP et MENESR DGESCO enquêtes n°3 et n°12 relatives aux élèves porteurs de maladies invalidantes ou de handicaps scolarisés dans le premier degré et dans le second degré ; enquête n°32 concernant la scolarisation dans les établissements hospitaliers et médico-sociaux.</w:t>
      </w:r>
    </w:p>
    <w:p w14:paraId="41085230" w14:textId="0B30BA15" w:rsidR="00FD69D4" w:rsidRDefault="00FD69D4" w:rsidP="00C61BBD">
      <w:pPr>
        <w:pStyle w:val="Notedebasdepage"/>
      </w:pPr>
      <w:r>
        <w:t xml:space="preserve"> </w:t>
      </w:r>
      <w:hyperlink r:id="rId1" w:tooltip="http://cache.media.education.gouv.fr/file/2014/95/1/DEPP-RERS-2014-1.6-scolarisation-eleves-handicapes_344951.xls" w:history="1">
        <w:r>
          <w:rPr>
            <w:rStyle w:val="Lienhypertexte"/>
            <w:szCs w:val="20"/>
          </w:rPr>
          <w:t>Document téléchargeable - Répartition par type de déficience des élèves en situation de handicap en 2013-2014</w:t>
        </w:r>
      </w:hyperlink>
      <w:r>
        <w:t xml:space="preserve"> </w:t>
      </w:r>
    </w:p>
  </w:footnote>
  <w:footnote w:id="3">
    <w:p w14:paraId="462DC8EF" w14:textId="2B7FE561" w:rsidR="00FD69D4" w:rsidRDefault="00FD69D4" w:rsidP="009C7644">
      <w:pPr>
        <w:pStyle w:val="Notedebasdepage"/>
      </w:pPr>
      <w:r>
        <w:rPr>
          <w:rStyle w:val="Appelnotedebasdep"/>
        </w:rPr>
        <w:footnoteRef/>
      </w:r>
      <w:r>
        <w:t xml:space="preserve"> CIM 10 : voir le site </w:t>
      </w:r>
      <w:hyperlink r:id="rId2" w:anchor="/F81" w:tooltip="http://apps.who.int/classifications/icd10/browse/2008/fr#/F81" w:history="1">
        <w:r>
          <w:rPr>
            <w:rStyle w:val="Lienhypertexte"/>
            <w:szCs w:val="20"/>
          </w:rPr>
          <w:t>Classification Statistique Internationale des Maladies et des Problèmes de Santé Connexes</w:t>
        </w:r>
      </w:hyperlink>
      <w:r>
        <w:t xml:space="preserve"> </w:t>
      </w:r>
    </w:p>
    <w:p w14:paraId="35921838" w14:textId="55C6B4E6" w:rsidR="00FD69D4" w:rsidRDefault="00FD69D4" w:rsidP="009C7644">
      <w:pPr>
        <w:pStyle w:val="Notedebasdepage"/>
      </w:pPr>
      <w:r>
        <w:t>Classification internationale des maladies révision 10 - Classification statistique internationale des maladies et des problèmes de santé connexes - publiée par l'Organisation mondiale de la santé (OMS)</w:t>
      </w:r>
    </w:p>
  </w:footnote>
  <w:footnote w:id="4">
    <w:p w14:paraId="12D7F949" w14:textId="77777777" w:rsidR="00FD69D4" w:rsidRDefault="00FD69D4" w:rsidP="00FA143C">
      <w:pPr>
        <w:pStyle w:val="Notedebasdepage"/>
      </w:pPr>
      <w:r>
        <w:rPr>
          <w:rStyle w:val="Appelnotedebasdep"/>
        </w:rPr>
        <w:footnoteRef/>
      </w:r>
      <w:r>
        <w:t xml:space="preserve"> Selon la définition de l’OMS «</w:t>
      </w:r>
      <w:r w:rsidRPr="008139BC">
        <w:t xml:space="preserve"> une bonne santé mentale permet aux individus de se réaliser, de surmonter les tensions normales de la vie, d’accomplir un travail productif et de contribuer à la vie de leur communauté ».</w:t>
      </w:r>
    </w:p>
  </w:footnote>
  <w:footnote w:id="5">
    <w:p w14:paraId="028317E0" w14:textId="77777777" w:rsidR="00FD69D4" w:rsidRDefault="00FD69D4" w:rsidP="00FA143C">
      <w:pPr>
        <w:pStyle w:val="Notedebasdepage"/>
      </w:pPr>
      <w:r>
        <w:rPr>
          <w:rStyle w:val="Appelnotedebasdep"/>
        </w:rPr>
        <w:footnoteRef/>
      </w:r>
      <w:r>
        <w:t xml:space="preserve"> Critères diagnostiques : aide pour établir un diagnostic devant un patient présentant un ou des symptômes.</w:t>
      </w:r>
    </w:p>
  </w:footnote>
  <w:footnote w:id="6">
    <w:p w14:paraId="7A37A23F" w14:textId="2F6E9467" w:rsidR="00FD69D4" w:rsidRDefault="00FD69D4" w:rsidP="00FA143C">
      <w:pPr>
        <w:pStyle w:val="Notedebasdepage"/>
      </w:pPr>
      <w:r>
        <w:rPr>
          <w:rStyle w:val="Appelnotedebasdep"/>
        </w:rPr>
        <w:footnoteRef/>
      </w:r>
      <w:r>
        <w:t xml:space="preserve"> Voir définition </w:t>
      </w:r>
      <w:r w:rsidRPr="00D14D04">
        <w:t>http://references.modernisation.gouv.fr/accessibilite-numerique</w:t>
      </w:r>
    </w:p>
  </w:footnote>
  <w:footnote w:id="7">
    <w:p w14:paraId="226CAA75" w14:textId="2CE0CB27" w:rsidR="00FD69D4" w:rsidRPr="000D080C" w:rsidRDefault="00FD69D4">
      <w:pPr>
        <w:pStyle w:val="Notedebasdepage"/>
        <w:rPr>
          <w:lang w:val="en-US"/>
        </w:rPr>
      </w:pPr>
      <w:r>
        <w:rPr>
          <w:rStyle w:val="Appelnotedebasdep"/>
        </w:rPr>
        <w:footnoteRef/>
      </w:r>
      <w:r w:rsidRPr="000D080C">
        <w:rPr>
          <w:lang w:val="en-US"/>
        </w:rPr>
        <w:t xml:space="preserve"> NAT </w:t>
      </w:r>
      <w:r>
        <w:rPr>
          <w:lang w:val="en-US"/>
        </w:rPr>
        <w:t>:</w:t>
      </w:r>
      <w:r w:rsidRPr="00760C5C">
        <w:rPr>
          <w:lang w:val="en-GB"/>
        </w:rPr>
        <w:t>acronyme pour</w:t>
      </w:r>
      <w:r>
        <w:rPr>
          <w:lang w:val="en-US"/>
        </w:rPr>
        <w:t xml:space="preserve"> Not Another Transcriptor</w:t>
      </w:r>
    </w:p>
  </w:footnote>
  <w:footnote w:id="8">
    <w:p w14:paraId="450FB336" w14:textId="77777777" w:rsidR="00FD69D4" w:rsidRPr="004815B8" w:rsidRDefault="00FD69D4" w:rsidP="002A5A24">
      <w:pPr>
        <w:pStyle w:val="Notedebasdepage"/>
      </w:pPr>
      <w:r>
        <w:rPr>
          <w:rStyle w:val="Appelnotedebasdep"/>
        </w:rPr>
        <w:footnoteRef/>
      </w:r>
      <w:r>
        <w:t xml:space="preserve"> </w:t>
      </w:r>
      <w:hyperlink r:id="rId3" w:history="1">
        <w:r w:rsidRPr="004815B8">
          <w:rPr>
            <w:rStyle w:val="Lienhypertexte"/>
            <w:szCs w:val="20"/>
          </w:rPr>
          <w:t>Liste des différents mouvements anormaux concernés par ce paragraphe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B7DE" w14:textId="77777777" w:rsidR="00EA0757" w:rsidRDefault="00EA07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7"/>
      <w:gridCol w:w="5490"/>
      <w:gridCol w:w="2213"/>
    </w:tblGrid>
    <w:tr w:rsidR="00FD69D4" w:rsidRPr="009A16D4" w14:paraId="3854D32B" w14:textId="77777777" w:rsidTr="00CE457A">
      <w:trPr>
        <w:trHeight w:val="979"/>
      </w:trPr>
      <w:tc>
        <w:tcPr>
          <w:tcW w:w="2307" w:type="dxa"/>
          <w:tcBorders>
            <w:top w:val="single" w:sz="4" w:space="0" w:color="FFFFFF" w:themeColor="background1"/>
            <w:left w:val="single" w:sz="4" w:space="0" w:color="FFFFFF" w:themeColor="background1"/>
            <w:right w:val="single" w:sz="4" w:space="0" w:color="000000" w:themeColor="text1"/>
          </w:tcBorders>
          <w:vAlign w:val="center"/>
        </w:tcPr>
        <w:p w14:paraId="38E9B7A8" w14:textId="77777777" w:rsidR="00FD69D4" w:rsidRPr="009A16D4" w:rsidRDefault="00FD69D4" w:rsidP="009A16D4">
          <w:pPr>
            <w:spacing w:before="20" w:after="20"/>
            <w:jc w:val="center"/>
            <w:rPr>
              <w:noProof/>
              <w:szCs w:val="22"/>
              <w:lang w:eastAsia="ja-JP"/>
            </w:rPr>
          </w:pPr>
          <w:r w:rsidRPr="009A16D4">
            <w:rPr>
              <w:noProof/>
              <w:szCs w:val="22"/>
            </w:rPr>
            <w:drawing>
              <wp:inline distT="0" distB="0" distL="0" distR="0" wp14:anchorId="58ED3C4D" wp14:editId="63FAD57D">
                <wp:extent cx="1082232" cy="419100"/>
                <wp:effectExtent l="0" t="0" r="10160" b="0"/>
                <wp:docPr id="16" name="Picture 13" descr="Logo ministère éducation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NESR Horizontale Basse résolu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2232" cy="419100"/>
                        </a:xfrm>
                        <a:prstGeom prst="rect">
                          <a:avLst/>
                        </a:prstGeom>
                        <a:noFill/>
                        <a:ln>
                          <a:noFill/>
                        </a:ln>
                      </pic:spPr>
                    </pic:pic>
                  </a:graphicData>
                </a:graphic>
              </wp:inline>
            </w:drawing>
          </w:r>
        </w:p>
      </w:tc>
      <w:tc>
        <w:tcPr>
          <w:tcW w:w="549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9376B2A" w14:textId="77777777" w:rsidR="00FD69D4" w:rsidRPr="00CE457A" w:rsidRDefault="00FD69D4" w:rsidP="009A16D4">
          <w:pPr>
            <w:tabs>
              <w:tab w:val="right" w:pos="6481"/>
            </w:tabs>
            <w:spacing w:before="20" w:after="20"/>
            <w:jc w:val="center"/>
            <w:rPr>
              <w:sz w:val="28"/>
              <w:szCs w:val="24"/>
            </w:rPr>
          </w:pPr>
          <w:r w:rsidRPr="00CE457A">
            <w:rPr>
              <w:sz w:val="28"/>
              <w:szCs w:val="24"/>
            </w:rPr>
            <w:t>A2RNE : Accessibilité et Adaptabilité</w:t>
          </w:r>
          <w:r w:rsidRPr="00CE457A">
            <w:rPr>
              <w:sz w:val="28"/>
              <w:szCs w:val="24"/>
            </w:rPr>
            <w:br/>
            <w:t xml:space="preserve"> des Ressources Numériques pour l’École</w:t>
          </w:r>
        </w:p>
      </w:tc>
      <w:tc>
        <w:tcPr>
          <w:tcW w:w="2213" w:type="dxa"/>
          <w:tcBorders>
            <w:top w:val="single" w:sz="4" w:space="0" w:color="FFFFFF" w:themeColor="background1"/>
            <w:left w:val="single" w:sz="4" w:space="0" w:color="000000" w:themeColor="text1"/>
            <w:right w:val="single" w:sz="4" w:space="0" w:color="FFFFFF" w:themeColor="background1"/>
          </w:tcBorders>
          <w:shd w:val="clear" w:color="auto" w:fill="auto"/>
          <w:vAlign w:val="center"/>
        </w:tcPr>
        <w:p w14:paraId="5E1720DE" w14:textId="7CFE44BD" w:rsidR="00FD69D4" w:rsidRPr="009A16D4" w:rsidRDefault="00745551" w:rsidP="009A16D4">
          <w:pPr>
            <w:tabs>
              <w:tab w:val="left" w:pos="1248"/>
            </w:tabs>
            <w:spacing w:before="20" w:after="20"/>
            <w:jc w:val="center"/>
            <w:rPr>
              <w:szCs w:val="22"/>
            </w:rPr>
          </w:pPr>
          <w:r>
            <w:rPr>
              <w:noProof/>
            </w:rPr>
            <w:drawing>
              <wp:inline distT="0" distB="0" distL="0" distR="0" wp14:anchorId="41A0042A" wp14:editId="32CCA2B0">
                <wp:extent cx="1156335" cy="448080"/>
                <wp:effectExtent l="0" t="0" r="5715" b="9525"/>
                <wp:docPr id="8" name="Image 8" descr="logo Pour l'école de la confiance" title="Logo ecole de la conf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our l'école de la confi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687" cy="458291"/>
                        </a:xfrm>
                        <a:prstGeom prst="rect">
                          <a:avLst/>
                        </a:prstGeom>
                        <a:noFill/>
                        <a:ln>
                          <a:noFill/>
                        </a:ln>
                      </pic:spPr>
                    </pic:pic>
                  </a:graphicData>
                </a:graphic>
              </wp:inline>
            </w:drawing>
          </w:r>
        </w:p>
      </w:tc>
    </w:tr>
    <w:tr w:rsidR="00FD69D4" w:rsidRPr="009A16D4" w14:paraId="21B04F98" w14:textId="77777777" w:rsidTr="00CE457A">
      <w:trPr>
        <w:trHeight w:val="751"/>
      </w:trPr>
      <w:tc>
        <w:tcPr>
          <w:tcW w:w="2307" w:type="dxa"/>
          <w:vAlign w:val="center"/>
        </w:tcPr>
        <w:p w14:paraId="2935EF64" w14:textId="6E244804" w:rsidR="00FD69D4" w:rsidRPr="009A16D4" w:rsidRDefault="00FD69D4" w:rsidP="00700513">
          <w:pPr>
            <w:pStyle w:val="En-tte"/>
            <w:jc w:val="center"/>
            <w:rPr>
              <w:rFonts w:ascii="Arial" w:hAnsi="Arial" w:cs="Arial"/>
              <w:color w:val="auto"/>
              <w:sz w:val="24"/>
              <w:szCs w:val="24"/>
            </w:rPr>
          </w:pPr>
          <w:r w:rsidRPr="00CE457A">
            <w:rPr>
              <w:rFonts w:ascii="Arial" w:hAnsi="Arial" w:cs="Arial"/>
              <w:color w:val="auto"/>
              <w:sz w:val="28"/>
              <w:szCs w:val="24"/>
            </w:rPr>
            <w:t>Version 2</w:t>
          </w:r>
          <w:r>
            <w:rPr>
              <w:rFonts w:ascii="Arial" w:hAnsi="Arial" w:cs="Arial"/>
              <w:color w:val="auto"/>
              <w:sz w:val="28"/>
              <w:szCs w:val="24"/>
            </w:rPr>
            <w:t>.</w:t>
          </w:r>
          <w:r w:rsidR="00700513">
            <w:rPr>
              <w:rFonts w:ascii="Arial" w:hAnsi="Arial" w:cs="Arial"/>
              <w:color w:val="auto"/>
              <w:sz w:val="28"/>
              <w:szCs w:val="24"/>
            </w:rPr>
            <w:t>1</w:t>
          </w:r>
          <w:r w:rsidR="00A1233F">
            <w:rPr>
              <w:rFonts w:ascii="Arial" w:hAnsi="Arial" w:cs="Arial"/>
              <w:color w:val="auto"/>
              <w:sz w:val="28"/>
              <w:szCs w:val="24"/>
            </w:rPr>
            <w:t>2</w:t>
          </w:r>
        </w:p>
      </w:tc>
      <w:tc>
        <w:tcPr>
          <w:tcW w:w="5490" w:type="dxa"/>
          <w:vAlign w:val="center"/>
        </w:tcPr>
        <w:p w14:paraId="152D8FD8" w14:textId="56E25C06" w:rsidR="00FD69D4" w:rsidRPr="00CE457A" w:rsidRDefault="00EA0757" w:rsidP="00965DDF">
          <w:pPr>
            <w:pStyle w:val="TableHeaderTitleW"/>
            <w:rPr>
              <w:rFonts w:ascii="Arial" w:hAnsi="Arial" w:cs="Arial"/>
              <w:b w:val="0"/>
              <w:color w:val="auto"/>
              <w:sz w:val="28"/>
              <w:szCs w:val="24"/>
            </w:rPr>
          </w:pPr>
          <w:r>
            <w:rPr>
              <w:rFonts w:ascii="Arial" w:hAnsi="Arial" w:cs="Arial"/>
              <w:b w:val="0"/>
              <w:color w:val="auto"/>
              <w:sz w:val="28"/>
              <w:szCs w:val="24"/>
            </w:rPr>
            <w:t>Recommandations</w:t>
          </w:r>
          <w:r w:rsidR="00FD69D4" w:rsidRPr="00CE457A">
            <w:rPr>
              <w:rFonts w:ascii="Arial" w:hAnsi="Arial" w:cs="Arial"/>
              <w:b w:val="0"/>
              <w:color w:val="auto"/>
              <w:sz w:val="28"/>
              <w:szCs w:val="24"/>
            </w:rPr>
            <w:t xml:space="preserve"> aux </w:t>
          </w:r>
          <w:r w:rsidR="00FD69D4">
            <w:rPr>
              <w:rFonts w:ascii="Arial" w:hAnsi="Arial" w:cs="Arial"/>
              <w:b w:val="0"/>
              <w:color w:val="auto"/>
              <w:sz w:val="28"/>
              <w:szCs w:val="24"/>
            </w:rPr>
            <w:t>créateurs de ressources numériques</w:t>
          </w:r>
        </w:p>
      </w:tc>
      <w:tc>
        <w:tcPr>
          <w:tcW w:w="2213" w:type="dxa"/>
          <w:vAlign w:val="center"/>
        </w:tcPr>
        <w:p w14:paraId="0FF41402" w14:textId="36CD8F80" w:rsidR="00FD69D4" w:rsidRPr="009A16D4" w:rsidRDefault="00A1233F" w:rsidP="00700513">
          <w:pPr>
            <w:pStyle w:val="En-tte"/>
            <w:jc w:val="center"/>
            <w:rPr>
              <w:rFonts w:ascii="Arial" w:hAnsi="Arial" w:cs="Arial"/>
              <w:color w:val="auto"/>
              <w:sz w:val="24"/>
              <w:szCs w:val="24"/>
            </w:rPr>
          </w:pPr>
          <w:r>
            <w:rPr>
              <w:rFonts w:ascii="Arial" w:hAnsi="Arial" w:cs="Arial"/>
              <w:color w:val="auto"/>
              <w:sz w:val="28"/>
              <w:szCs w:val="24"/>
            </w:rPr>
            <w:t>Septembre</w:t>
          </w:r>
          <w:r w:rsidR="00FD69D4">
            <w:rPr>
              <w:rFonts w:ascii="Arial" w:hAnsi="Arial" w:cs="Arial"/>
              <w:color w:val="auto"/>
              <w:sz w:val="28"/>
              <w:szCs w:val="24"/>
            </w:rPr>
            <w:t xml:space="preserve"> </w:t>
          </w:r>
          <w:r w:rsidR="00FD69D4" w:rsidRPr="00CE457A">
            <w:rPr>
              <w:rFonts w:ascii="Arial" w:hAnsi="Arial" w:cs="Arial"/>
              <w:color w:val="auto"/>
              <w:sz w:val="28"/>
              <w:szCs w:val="24"/>
            </w:rPr>
            <w:t>201</w:t>
          </w:r>
          <w:r w:rsidR="00700513">
            <w:rPr>
              <w:rFonts w:ascii="Arial" w:hAnsi="Arial" w:cs="Arial"/>
              <w:color w:val="auto"/>
              <w:sz w:val="28"/>
              <w:szCs w:val="24"/>
            </w:rPr>
            <w:t>8</w:t>
          </w:r>
        </w:p>
      </w:tc>
    </w:tr>
  </w:tbl>
  <w:p w14:paraId="03EA3CE9" w14:textId="77777777" w:rsidR="00FD69D4" w:rsidRPr="009A16D4" w:rsidRDefault="00FD69D4" w:rsidP="009468C6">
    <w:pPr>
      <w:pStyle w:val="En-tte"/>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F356" w14:textId="77777777" w:rsidR="00EA0757" w:rsidRDefault="00EA07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240002"/>
    <w:lvl w:ilvl="0">
      <w:start w:val="1"/>
      <w:numFmt w:val="upperRoman"/>
      <w:pStyle w:val="Listenumros5"/>
      <w:lvlText w:val="%1."/>
      <w:lvlJc w:val="right"/>
      <w:pPr>
        <w:tabs>
          <w:tab w:val="num" w:pos="1312"/>
        </w:tabs>
        <w:ind w:left="1312" w:hanging="180"/>
      </w:pPr>
    </w:lvl>
  </w:abstractNum>
  <w:abstractNum w:abstractNumId="1" w15:restartNumberingAfterBreak="0">
    <w:nsid w:val="FFFFFF7D"/>
    <w:multiLevelType w:val="singleLevel"/>
    <w:tmpl w:val="6028354A"/>
    <w:lvl w:ilvl="0">
      <w:start w:val="1"/>
      <w:numFmt w:val="lowerLetter"/>
      <w:pStyle w:val="Listenumros4"/>
      <w:lvlText w:val="%1)"/>
      <w:lvlJc w:val="left"/>
      <w:pPr>
        <w:tabs>
          <w:tab w:val="num" w:pos="1211"/>
        </w:tabs>
        <w:ind w:left="1211" w:hanging="360"/>
      </w:pPr>
    </w:lvl>
  </w:abstractNum>
  <w:abstractNum w:abstractNumId="2" w15:restartNumberingAfterBreak="0">
    <w:nsid w:val="FFFFFF7E"/>
    <w:multiLevelType w:val="singleLevel"/>
    <w:tmpl w:val="D3C481F8"/>
    <w:lvl w:ilvl="0">
      <w:start w:val="1"/>
      <w:numFmt w:val="decimal"/>
      <w:pStyle w:val="Listenumros3"/>
      <w:lvlText w:val="%1)"/>
      <w:lvlJc w:val="left"/>
      <w:pPr>
        <w:tabs>
          <w:tab w:val="num" w:pos="927"/>
        </w:tabs>
        <w:ind w:left="927" w:hanging="360"/>
      </w:pPr>
    </w:lvl>
  </w:abstractNum>
  <w:abstractNum w:abstractNumId="3" w15:restartNumberingAfterBreak="0">
    <w:nsid w:val="FFFFFF7F"/>
    <w:multiLevelType w:val="singleLevel"/>
    <w:tmpl w:val="7BE693DA"/>
    <w:lvl w:ilvl="0">
      <w:start w:val="1"/>
      <w:numFmt w:val="lowerLetter"/>
      <w:pStyle w:val="Listenumros2"/>
      <w:lvlText w:val="%1."/>
      <w:lvlJc w:val="left"/>
      <w:pPr>
        <w:tabs>
          <w:tab w:val="num" w:pos="644"/>
        </w:tabs>
        <w:ind w:left="644" w:hanging="360"/>
      </w:pPr>
    </w:lvl>
  </w:abstractNum>
  <w:abstractNum w:abstractNumId="4" w15:restartNumberingAfterBreak="0">
    <w:nsid w:val="0387135E"/>
    <w:multiLevelType w:val="hybridMultilevel"/>
    <w:tmpl w:val="07FA3C74"/>
    <w:lvl w:ilvl="0" w:tplc="C0F872A2">
      <w:start w:val="1"/>
      <w:numFmt w:val="bullet"/>
      <w:pStyle w:val="RFPQuestionBullet1"/>
      <w:lvlText w:val=""/>
      <w:lvlJc w:val="left"/>
      <w:pPr>
        <w:tabs>
          <w:tab w:val="num" w:pos="505"/>
        </w:tabs>
        <w:ind w:left="505" w:hanging="363"/>
      </w:pPr>
      <w:rPr>
        <w:rFonts w:ascii="ZapfDingbats" w:hAnsi="ZapfDingbats" w:hint="default"/>
        <w:b w:val="0"/>
        <w:i w:val="0"/>
        <w:color w:val="6666FF"/>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D0611"/>
    <w:multiLevelType w:val="hybridMultilevel"/>
    <w:tmpl w:val="9D6E08B6"/>
    <w:lvl w:ilvl="0" w:tplc="BFC2066C">
      <w:start w:val="1"/>
      <w:numFmt w:val="bullet"/>
      <w:pStyle w:val="Bullet1"/>
      <w:lvlText w:val=""/>
      <w:lvlJc w:val="left"/>
      <w:pPr>
        <w:tabs>
          <w:tab w:val="num" w:pos="425"/>
        </w:tabs>
        <w:ind w:left="425" w:hanging="285"/>
      </w:pPr>
      <w:rPr>
        <w:rFonts w:ascii="ZapfDingbats" w:hAnsi="ZapfDingbats" w:hint="default"/>
        <w:b w:val="0"/>
        <w:i w:val="0"/>
        <w:color w:val="6666FF"/>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33AAF"/>
    <w:multiLevelType w:val="hybridMultilevel"/>
    <w:tmpl w:val="C1B0F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FF4416"/>
    <w:multiLevelType w:val="hybridMultilevel"/>
    <w:tmpl w:val="635E6932"/>
    <w:lvl w:ilvl="0" w:tplc="DE284F82">
      <w:start w:val="3"/>
      <w:numFmt w:val="bullet"/>
      <w:lvlText w:val="-"/>
      <w:lvlJc w:val="left"/>
      <w:pPr>
        <w:ind w:left="2136"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B8B01C7"/>
    <w:multiLevelType w:val="hybridMultilevel"/>
    <w:tmpl w:val="9D68370E"/>
    <w:lvl w:ilvl="0" w:tplc="BBDEC8BE">
      <w:start w:val="1"/>
      <w:numFmt w:val="decimal"/>
      <w:lvlText w:val="%1-"/>
      <w:lvlJc w:val="left"/>
      <w:pPr>
        <w:ind w:left="8157" w:hanging="360"/>
      </w:pPr>
      <w:rPr>
        <w:rFonts w:hint="default"/>
      </w:rPr>
    </w:lvl>
    <w:lvl w:ilvl="1" w:tplc="040C0019" w:tentative="1">
      <w:start w:val="1"/>
      <w:numFmt w:val="lowerLetter"/>
      <w:lvlText w:val="%2."/>
      <w:lvlJc w:val="left"/>
      <w:pPr>
        <w:ind w:left="8877" w:hanging="360"/>
      </w:pPr>
    </w:lvl>
    <w:lvl w:ilvl="2" w:tplc="040C001B" w:tentative="1">
      <w:start w:val="1"/>
      <w:numFmt w:val="lowerRoman"/>
      <w:lvlText w:val="%3."/>
      <w:lvlJc w:val="right"/>
      <w:pPr>
        <w:ind w:left="9597" w:hanging="180"/>
      </w:pPr>
    </w:lvl>
    <w:lvl w:ilvl="3" w:tplc="040C000F" w:tentative="1">
      <w:start w:val="1"/>
      <w:numFmt w:val="decimal"/>
      <w:lvlText w:val="%4."/>
      <w:lvlJc w:val="left"/>
      <w:pPr>
        <w:ind w:left="10317" w:hanging="360"/>
      </w:pPr>
    </w:lvl>
    <w:lvl w:ilvl="4" w:tplc="040C0019" w:tentative="1">
      <w:start w:val="1"/>
      <w:numFmt w:val="lowerLetter"/>
      <w:lvlText w:val="%5."/>
      <w:lvlJc w:val="left"/>
      <w:pPr>
        <w:ind w:left="11037" w:hanging="360"/>
      </w:pPr>
    </w:lvl>
    <w:lvl w:ilvl="5" w:tplc="040C001B" w:tentative="1">
      <w:start w:val="1"/>
      <w:numFmt w:val="lowerRoman"/>
      <w:lvlText w:val="%6."/>
      <w:lvlJc w:val="right"/>
      <w:pPr>
        <w:ind w:left="11757" w:hanging="180"/>
      </w:pPr>
    </w:lvl>
    <w:lvl w:ilvl="6" w:tplc="040C000F" w:tentative="1">
      <w:start w:val="1"/>
      <w:numFmt w:val="decimal"/>
      <w:lvlText w:val="%7."/>
      <w:lvlJc w:val="left"/>
      <w:pPr>
        <w:ind w:left="12477" w:hanging="360"/>
      </w:pPr>
    </w:lvl>
    <w:lvl w:ilvl="7" w:tplc="040C0019" w:tentative="1">
      <w:start w:val="1"/>
      <w:numFmt w:val="lowerLetter"/>
      <w:lvlText w:val="%8."/>
      <w:lvlJc w:val="left"/>
      <w:pPr>
        <w:ind w:left="13197" w:hanging="360"/>
      </w:pPr>
    </w:lvl>
    <w:lvl w:ilvl="8" w:tplc="040C001B" w:tentative="1">
      <w:start w:val="1"/>
      <w:numFmt w:val="lowerRoman"/>
      <w:lvlText w:val="%9."/>
      <w:lvlJc w:val="right"/>
      <w:pPr>
        <w:ind w:left="13917" w:hanging="180"/>
      </w:pPr>
    </w:lvl>
  </w:abstractNum>
  <w:abstractNum w:abstractNumId="9" w15:restartNumberingAfterBreak="0">
    <w:nsid w:val="0D0E76EC"/>
    <w:multiLevelType w:val="hybridMultilevel"/>
    <w:tmpl w:val="29ECBAAA"/>
    <w:lvl w:ilvl="0" w:tplc="5A3C09E6">
      <w:start w:val="1"/>
      <w:numFmt w:val="decimal"/>
      <w:pStyle w:val="Recommandation"/>
      <w:lvlText w:val="Reco %1"/>
      <w:lvlJc w:val="left"/>
      <w:pPr>
        <w:ind w:left="360" w:hanging="360"/>
      </w:pPr>
      <w:rPr>
        <w:rFonts w:hint="default"/>
        <w:b/>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5F05B1"/>
    <w:multiLevelType w:val="multilevel"/>
    <w:tmpl w:val="716C968E"/>
    <w:lvl w:ilvl="0">
      <w:start w:val="1"/>
      <w:numFmt w:val="decimal"/>
      <w:lvlText w:val="%1"/>
      <w:lvlJc w:val="left"/>
      <w:pPr>
        <w:ind w:left="1647" w:hanging="360"/>
      </w:pPr>
      <w:rPr>
        <w:rFonts w:hint="default"/>
        <w:b/>
      </w:r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11" w15:restartNumberingAfterBreak="0">
    <w:nsid w:val="18257881"/>
    <w:multiLevelType w:val="hybridMultilevel"/>
    <w:tmpl w:val="9E549C6E"/>
    <w:lvl w:ilvl="0" w:tplc="040C0001">
      <w:start w:val="1"/>
      <w:numFmt w:val="bullet"/>
      <w:lvlText w:val=""/>
      <w:lvlJc w:val="left"/>
      <w:pPr>
        <w:ind w:left="1948" w:hanging="360"/>
      </w:pPr>
      <w:rPr>
        <w:rFonts w:ascii="Symbol" w:hAnsi="Symbol" w:hint="default"/>
      </w:rPr>
    </w:lvl>
    <w:lvl w:ilvl="1" w:tplc="040C0003">
      <w:start w:val="1"/>
      <w:numFmt w:val="bullet"/>
      <w:lvlText w:val="o"/>
      <w:lvlJc w:val="left"/>
      <w:pPr>
        <w:ind w:left="2668" w:hanging="360"/>
      </w:pPr>
      <w:rPr>
        <w:rFonts w:ascii="Courier New" w:hAnsi="Courier New" w:cs="Courier New" w:hint="default"/>
      </w:rPr>
    </w:lvl>
    <w:lvl w:ilvl="2" w:tplc="040C0005">
      <w:start w:val="1"/>
      <w:numFmt w:val="bullet"/>
      <w:lvlText w:val=""/>
      <w:lvlJc w:val="left"/>
      <w:pPr>
        <w:ind w:left="3388" w:hanging="360"/>
      </w:pPr>
      <w:rPr>
        <w:rFonts w:ascii="Wingdings" w:hAnsi="Wingdings" w:hint="default"/>
      </w:rPr>
    </w:lvl>
    <w:lvl w:ilvl="3" w:tplc="040C0001">
      <w:start w:val="1"/>
      <w:numFmt w:val="bullet"/>
      <w:lvlText w:val=""/>
      <w:lvlJc w:val="left"/>
      <w:pPr>
        <w:ind w:left="4108" w:hanging="360"/>
      </w:pPr>
      <w:rPr>
        <w:rFonts w:ascii="Symbol" w:hAnsi="Symbol" w:hint="default"/>
      </w:rPr>
    </w:lvl>
    <w:lvl w:ilvl="4" w:tplc="040C0003">
      <w:start w:val="1"/>
      <w:numFmt w:val="bullet"/>
      <w:lvlText w:val="o"/>
      <w:lvlJc w:val="left"/>
      <w:pPr>
        <w:ind w:left="4828" w:hanging="360"/>
      </w:pPr>
      <w:rPr>
        <w:rFonts w:ascii="Courier New" w:hAnsi="Courier New" w:cs="Courier New" w:hint="default"/>
      </w:rPr>
    </w:lvl>
    <w:lvl w:ilvl="5" w:tplc="040C0005">
      <w:start w:val="1"/>
      <w:numFmt w:val="bullet"/>
      <w:lvlText w:val=""/>
      <w:lvlJc w:val="left"/>
      <w:pPr>
        <w:ind w:left="5548" w:hanging="360"/>
      </w:pPr>
      <w:rPr>
        <w:rFonts w:ascii="Wingdings" w:hAnsi="Wingdings" w:hint="default"/>
      </w:rPr>
    </w:lvl>
    <w:lvl w:ilvl="6" w:tplc="040C0001">
      <w:start w:val="1"/>
      <w:numFmt w:val="bullet"/>
      <w:lvlText w:val=""/>
      <w:lvlJc w:val="left"/>
      <w:pPr>
        <w:ind w:left="6268" w:hanging="360"/>
      </w:pPr>
      <w:rPr>
        <w:rFonts w:ascii="Symbol" w:hAnsi="Symbol" w:hint="default"/>
      </w:rPr>
    </w:lvl>
    <w:lvl w:ilvl="7" w:tplc="040C0003">
      <w:start w:val="1"/>
      <w:numFmt w:val="bullet"/>
      <w:lvlText w:val="o"/>
      <w:lvlJc w:val="left"/>
      <w:pPr>
        <w:ind w:left="6988" w:hanging="360"/>
      </w:pPr>
      <w:rPr>
        <w:rFonts w:ascii="Courier New" w:hAnsi="Courier New" w:cs="Courier New" w:hint="default"/>
      </w:rPr>
    </w:lvl>
    <w:lvl w:ilvl="8" w:tplc="040C0005">
      <w:start w:val="1"/>
      <w:numFmt w:val="bullet"/>
      <w:lvlText w:val=""/>
      <w:lvlJc w:val="left"/>
      <w:pPr>
        <w:ind w:left="7708" w:hanging="360"/>
      </w:pPr>
      <w:rPr>
        <w:rFonts w:ascii="Wingdings" w:hAnsi="Wingdings" w:hint="default"/>
      </w:rPr>
    </w:lvl>
  </w:abstractNum>
  <w:abstractNum w:abstractNumId="12" w15:restartNumberingAfterBreak="0">
    <w:nsid w:val="19190D9D"/>
    <w:multiLevelType w:val="multilevel"/>
    <w:tmpl w:val="E9D66A34"/>
    <w:styleLink w:val="Style3import"/>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1FBA4861"/>
    <w:multiLevelType w:val="hybridMultilevel"/>
    <w:tmpl w:val="09B83842"/>
    <w:lvl w:ilvl="0" w:tplc="040C0001">
      <w:start w:val="1"/>
      <w:numFmt w:val="bullet"/>
      <w:lvlText w:val=""/>
      <w:lvlJc w:val="left"/>
      <w:pPr>
        <w:ind w:left="2367" w:hanging="360"/>
      </w:pPr>
      <w:rPr>
        <w:rFonts w:ascii="Symbol" w:hAnsi="Symbol" w:hint="default"/>
      </w:rPr>
    </w:lvl>
    <w:lvl w:ilvl="1" w:tplc="040C0003" w:tentative="1">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14" w15:restartNumberingAfterBreak="0">
    <w:nsid w:val="20121964"/>
    <w:multiLevelType w:val="hybridMultilevel"/>
    <w:tmpl w:val="1A5A2EB2"/>
    <w:lvl w:ilvl="0" w:tplc="C4E64BD8">
      <w:start w:val="1"/>
      <w:numFmt w:val="bullet"/>
      <w:pStyle w:val="RFPQuestionBullet2"/>
      <w:lvlText w:val=""/>
      <w:lvlJc w:val="left"/>
      <w:pPr>
        <w:tabs>
          <w:tab w:val="num" w:pos="930"/>
        </w:tabs>
        <w:ind w:left="930" w:hanging="363"/>
      </w:pPr>
      <w:rPr>
        <w:rFonts w:ascii="Wingdings 3" w:hAnsi="Wingdings 3" w:hint="default"/>
        <w:b w:val="0"/>
        <w:i w:val="0"/>
        <w:color w:val="6666FF"/>
        <w:sz w:val="20"/>
        <w:szCs w:val="20"/>
      </w:rPr>
    </w:lvl>
    <w:lvl w:ilvl="1" w:tplc="2AC2D164" w:tentative="1">
      <w:start w:val="1"/>
      <w:numFmt w:val="bullet"/>
      <w:lvlText w:val="o"/>
      <w:lvlJc w:val="left"/>
      <w:pPr>
        <w:tabs>
          <w:tab w:val="num" w:pos="1440"/>
        </w:tabs>
        <w:ind w:left="1440" w:hanging="360"/>
      </w:pPr>
      <w:rPr>
        <w:rFonts w:ascii="Courier New" w:hAnsi="Courier New" w:cs="Courier New" w:hint="default"/>
      </w:rPr>
    </w:lvl>
    <w:lvl w:ilvl="2" w:tplc="9558E9EE" w:tentative="1">
      <w:start w:val="1"/>
      <w:numFmt w:val="bullet"/>
      <w:lvlText w:val=""/>
      <w:lvlJc w:val="left"/>
      <w:pPr>
        <w:tabs>
          <w:tab w:val="num" w:pos="2160"/>
        </w:tabs>
        <w:ind w:left="2160" w:hanging="360"/>
      </w:pPr>
      <w:rPr>
        <w:rFonts w:ascii="Wingdings" w:hAnsi="Wingdings" w:hint="default"/>
      </w:rPr>
    </w:lvl>
    <w:lvl w:ilvl="3" w:tplc="EA902080" w:tentative="1">
      <w:start w:val="1"/>
      <w:numFmt w:val="bullet"/>
      <w:lvlText w:val=""/>
      <w:lvlJc w:val="left"/>
      <w:pPr>
        <w:tabs>
          <w:tab w:val="num" w:pos="2880"/>
        </w:tabs>
        <w:ind w:left="2880" w:hanging="360"/>
      </w:pPr>
      <w:rPr>
        <w:rFonts w:ascii="Symbol" w:hAnsi="Symbol" w:hint="default"/>
      </w:rPr>
    </w:lvl>
    <w:lvl w:ilvl="4" w:tplc="125EF626" w:tentative="1">
      <w:start w:val="1"/>
      <w:numFmt w:val="bullet"/>
      <w:lvlText w:val="o"/>
      <w:lvlJc w:val="left"/>
      <w:pPr>
        <w:tabs>
          <w:tab w:val="num" w:pos="3600"/>
        </w:tabs>
        <w:ind w:left="3600" w:hanging="360"/>
      </w:pPr>
      <w:rPr>
        <w:rFonts w:ascii="Courier New" w:hAnsi="Courier New" w:cs="Courier New" w:hint="default"/>
      </w:rPr>
    </w:lvl>
    <w:lvl w:ilvl="5" w:tplc="A14ED220" w:tentative="1">
      <w:start w:val="1"/>
      <w:numFmt w:val="bullet"/>
      <w:lvlText w:val=""/>
      <w:lvlJc w:val="left"/>
      <w:pPr>
        <w:tabs>
          <w:tab w:val="num" w:pos="4320"/>
        </w:tabs>
        <w:ind w:left="4320" w:hanging="360"/>
      </w:pPr>
      <w:rPr>
        <w:rFonts w:ascii="Wingdings" w:hAnsi="Wingdings" w:hint="default"/>
      </w:rPr>
    </w:lvl>
    <w:lvl w:ilvl="6" w:tplc="94E8FCE6" w:tentative="1">
      <w:start w:val="1"/>
      <w:numFmt w:val="bullet"/>
      <w:lvlText w:val=""/>
      <w:lvlJc w:val="left"/>
      <w:pPr>
        <w:tabs>
          <w:tab w:val="num" w:pos="5040"/>
        </w:tabs>
        <w:ind w:left="5040" w:hanging="360"/>
      </w:pPr>
      <w:rPr>
        <w:rFonts w:ascii="Symbol" w:hAnsi="Symbol" w:hint="default"/>
      </w:rPr>
    </w:lvl>
    <w:lvl w:ilvl="7" w:tplc="9470F51E" w:tentative="1">
      <w:start w:val="1"/>
      <w:numFmt w:val="bullet"/>
      <w:lvlText w:val="o"/>
      <w:lvlJc w:val="left"/>
      <w:pPr>
        <w:tabs>
          <w:tab w:val="num" w:pos="5760"/>
        </w:tabs>
        <w:ind w:left="5760" w:hanging="360"/>
      </w:pPr>
      <w:rPr>
        <w:rFonts w:ascii="Courier New" w:hAnsi="Courier New" w:cs="Courier New" w:hint="default"/>
      </w:rPr>
    </w:lvl>
    <w:lvl w:ilvl="8" w:tplc="2C30B7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65004"/>
    <w:multiLevelType w:val="multilevel"/>
    <w:tmpl w:val="CAB4ED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28BD26C8"/>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A441EC4"/>
    <w:multiLevelType w:val="hybridMultilevel"/>
    <w:tmpl w:val="E26E5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5E3D62"/>
    <w:multiLevelType w:val="hybridMultilevel"/>
    <w:tmpl w:val="167E3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E33CA9"/>
    <w:multiLevelType w:val="hybridMultilevel"/>
    <w:tmpl w:val="326CB2E8"/>
    <w:lvl w:ilvl="0" w:tplc="040C000B">
      <w:start w:val="1"/>
      <w:numFmt w:val="bullet"/>
      <w:pStyle w:val="TableBullet2"/>
      <w:lvlText w:val=""/>
      <w:lvlJc w:val="left"/>
      <w:pPr>
        <w:tabs>
          <w:tab w:val="num" w:pos="397"/>
        </w:tabs>
        <w:ind w:left="397" w:hanging="191"/>
      </w:pPr>
      <w:rPr>
        <w:rFonts w:ascii="Symbol" w:hAnsi="Symbol" w:hint="default"/>
        <w:color w:val="6666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A4321"/>
    <w:multiLevelType w:val="hybridMultilevel"/>
    <w:tmpl w:val="05C486C2"/>
    <w:lvl w:ilvl="0" w:tplc="DE284F82">
      <w:start w:val="3"/>
      <w:numFmt w:val="bullet"/>
      <w:lvlText w:val="-"/>
      <w:lvlJc w:val="left"/>
      <w:pPr>
        <w:ind w:left="3190" w:hanging="360"/>
      </w:pPr>
      <w:rPr>
        <w:rFonts w:ascii="Arial" w:eastAsia="Times New Roman" w:hAnsi="Arial" w:cs="Arial" w:hint="default"/>
      </w:rPr>
    </w:lvl>
    <w:lvl w:ilvl="1" w:tplc="040C0003" w:tentative="1">
      <w:start w:val="1"/>
      <w:numFmt w:val="bullet"/>
      <w:lvlText w:val="o"/>
      <w:lvlJc w:val="left"/>
      <w:pPr>
        <w:ind w:left="3202" w:hanging="360"/>
      </w:pPr>
      <w:rPr>
        <w:rFonts w:ascii="Courier New" w:hAnsi="Courier New" w:cs="Courier New" w:hint="default"/>
      </w:rPr>
    </w:lvl>
    <w:lvl w:ilvl="2" w:tplc="040C0005" w:tentative="1">
      <w:start w:val="1"/>
      <w:numFmt w:val="bullet"/>
      <w:lvlText w:val=""/>
      <w:lvlJc w:val="left"/>
      <w:pPr>
        <w:ind w:left="3922" w:hanging="360"/>
      </w:pPr>
      <w:rPr>
        <w:rFonts w:ascii="Wingdings" w:hAnsi="Wingdings" w:hint="default"/>
      </w:rPr>
    </w:lvl>
    <w:lvl w:ilvl="3" w:tplc="040C0001" w:tentative="1">
      <w:start w:val="1"/>
      <w:numFmt w:val="bullet"/>
      <w:lvlText w:val=""/>
      <w:lvlJc w:val="left"/>
      <w:pPr>
        <w:ind w:left="4642" w:hanging="360"/>
      </w:pPr>
      <w:rPr>
        <w:rFonts w:ascii="Symbol" w:hAnsi="Symbol" w:hint="default"/>
      </w:rPr>
    </w:lvl>
    <w:lvl w:ilvl="4" w:tplc="040C0003" w:tentative="1">
      <w:start w:val="1"/>
      <w:numFmt w:val="bullet"/>
      <w:lvlText w:val="o"/>
      <w:lvlJc w:val="left"/>
      <w:pPr>
        <w:ind w:left="5362" w:hanging="360"/>
      </w:pPr>
      <w:rPr>
        <w:rFonts w:ascii="Courier New" w:hAnsi="Courier New" w:cs="Courier New" w:hint="default"/>
      </w:rPr>
    </w:lvl>
    <w:lvl w:ilvl="5" w:tplc="040C0005" w:tentative="1">
      <w:start w:val="1"/>
      <w:numFmt w:val="bullet"/>
      <w:lvlText w:val=""/>
      <w:lvlJc w:val="left"/>
      <w:pPr>
        <w:ind w:left="6082" w:hanging="360"/>
      </w:pPr>
      <w:rPr>
        <w:rFonts w:ascii="Wingdings" w:hAnsi="Wingdings" w:hint="default"/>
      </w:rPr>
    </w:lvl>
    <w:lvl w:ilvl="6" w:tplc="040C0001" w:tentative="1">
      <w:start w:val="1"/>
      <w:numFmt w:val="bullet"/>
      <w:lvlText w:val=""/>
      <w:lvlJc w:val="left"/>
      <w:pPr>
        <w:ind w:left="6802" w:hanging="360"/>
      </w:pPr>
      <w:rPr>
        <w:rFonts w:ascii="Symbol" w:hAnsi="Symbol" w:hint="default"/>
      </w:rPr>
    </w:lvl>
    <w:lvl w:ilvl="7" w:tplc="040C0003" w:tentative="1">
      <w:start w:val="1"/>
      <w:numFmt w:val="bullet"/>
      <w:lvlText w:val="o"/>
      <w:lvlJc w:val="left"/>
      <w:pPr>
        <w:ind w:left="7522" w:hanging="360"/>
      </w:pPr>
      <w:rPr>
        <w:rFonts w:ascii="Courier New" w:hAnsi="Courier New" w:cs="Courier New" w:hint="default"/>
      </w:rPr>
    </w:lvl>
    <w:lvl w:ilvl="8" w:tplc="040C0005" w:tentative="1">
      <w:start w:val="1"/>
      <w:numFmt w:val="bullet"/>
      <w:lvlText w:val=""/>
      <w:lvlJc w:val="left"/>
      <w:pPr>
        <w:ind w:left="8242" w:hanging="360"/>
      </w:pPr>
      <w:rPr>
        <w:rFonts w:ascii="Wingdings" w:hAnsi="Wingdings" w:hint="default"/>
      </w:rPr>
    </w:lvl>
  </w:abstractNum>
  <w:abstractNum w:abstractNumId="21" w15:restartNumberingAfterBreak="0">
    <w:nsid w:val="33993D7D"/>
    <w:multiLevelType w:val="hybridMultilevel"/>
    <w:tmpl w:val="6082B4DA"/>
    <w:lvl w:ilvl="0" w:tplc="207A47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F60B21"/>
    <w:multiLevelType w:val="hybridMultilevel"/>
    <w:tmpl w:val="2D72B50C"/>
    <w:lvl w:ilvl="0" w:tplc="AF282144">
      <w:numFmt w:val="bullet"/>
      <w:lvlText w:val="-"/>
      <w:lvlJc w:val="left"/>
      <w:pPr>
        <w:ind w:left="1776" w:hanging="360"/>
      </w:pPr>
      <w:rPr>
        <w:rFonts w:ascii="Verdana" w:eastAsia="Calibri" w:hAnsi="Verdana" w:cs="Times New Roman"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23" w15:restartNumberingAfterBreak="0">
    <w:nsid w:val="38320255"/>
    <w:multiLevelType w:val="hybridMultilevel"/>
    <w:tmpl w:val="6242028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39FE7738"/>
    <w:multiLevelType w:val="multilevel"/>
    <w:tmpl w:val="499EC402"/>
    <w:styleLink w:val="ArticleSection"/>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83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A464FFE"/>
    <w:multiLevelType w:val="hybridMultilevel"/>
    <w:tmpl w:val="C48E3002"/>
    <w:lvl w:ilvl="0" w:tplc="C736E6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104733C"/>
    <w:multiLevelType w:val="hybridMultilevel"/>
    <w:tmpl w:val="1ED64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B859B9"/>
    <w:multiLevelType w:val="hybridMultilevel"/>
    <w:tmpl w:val="D292BC1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454F2580"/>
    <w:multiLevelType w:val="multilevel"/>
    <w:tmpl w:val="F342EA9E"/>
    <w:lvl w:ilvl="0">
      <w:start w:val="1"/>
      <w:numFmt w:val="bullet"/>
      <w:pStyle w:val="ListeJ1"/>
      <w:lvlText w:val=""/>
      <w:lvlJc w:val="left"/>
      <w:pPr>
        <w:tabs>
          <w:tab w:val="num" w:pos="1559"/>
        </w:tabs>
        <w:ind w:left="1559" w:hanging="283"/>
      </w:pPr>
      <w:rPr>
        <w:rFonts w:ascii="Wingdings" w:hAnsi="Wingdings" w:hint="default"/>
        <w:b w:val="0"/>
        <w:i w:val="0"/>
        <w:color w:val="749F1F"/>
        <w:sz w:val="22"/>
        <w:szCs w:val="22"/>
        <w:u w:val="none"/>
      </w:rPr>
    </w:lvl>
    <w:lvl w:ilvl="1">
      <w:start w:val="1"/>
      <w:numFmt w:val="bullet"/>
      <w:pStyle w:val="ListeJ2"/>
      <w:lvlText w:val=""/>
      <w:lvlJc w:val="left"/>
      <w:pPr>
        <w:tabs>
          <w:tab w:val="num" w:pos="851"/>
        </w:tabs>
        <w:ind w:left="851" w:hanging="284"/>
      </w:pPr>
      <w:rPr>
        <w:rFonts w:ascii="Wingdings" w:hAnsi="Wingdings" w:hint="default"/>
        <w:color w:val="749F1F"/>
        <w:sz w:val="12"/>
      </w:rPr>
    </w:lvl>
    <w:lvl w:ilvl="2">
      <w:start w:val="1"/>
      <w:numFmt w:val="bullet"/>
      <w:pStyle w:val="ListeJ3"/>
      <w:lvlText w:val="-"/>
      <w:lvlJc w:val="left"/>
      <w:pPr>
        <w:tabs>
          <w:tab w:val="num" w:pos="1276"/>
        </w:tabs>
        <w:ind w:left="1276" w:hanging="284"/>
      </w:pPr>
      <w:rPr>
        <w:rFonts w:ascii="Arial" w:hAnsi="Arial" w:hint="default"/>
        <w:color w:val="749F1F"/>
      </w:rPr>
    </w:lvl>
    <w:lvl w:ilvl="3">
      <w:start w:val="1"/>
      <w:numFmt w:val="bullet"/>
      <w:pStyle w:val="ListeJ4"/>
      <w:lvlText w:val=""/>
      <w:lvlJc w:val="left"/>
      <w:pPr>
        <w:tabs>
          <w:tab w:val="num" w:pos="1559"/>
        </w:tabs>
        <w:ind w:left="1559" w:hanging="283"/>
      </w:pPr>
      <w:rPr>
        <w:rFonts w:ascii="Wingdings" w:hAnsi="Wingdings" w:hint="default"/>
        <w:color w:val="749F1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D3376F"/>
    <w:multiLevelType w:val="hybridMultilevel"/>
    <w:tmpl w:val="62C8067E"/>
    <w:lvl w:ilvl="0" w:tplc="040C0001">
      <w:start w:val="1"/>
      <w:numFmt w:val="bullet"/>
      <w:pStyle w:val="Bullet5"/>
      <w:lvlText w:val=""/>
      <w:lvlJc w:val="left"/>
      <w:pPr>
        <w:tabs>
          <w:tab w:val="num" w:pos="2098"/>
        </w:tabs>
        <w:ind w:left="2098" w:hanging="264"/>
      </w:pPr>
      <w:rPr>
        <w:rFonts w:ascii="Symbol" w:hAnsi="Symbol" w:hint="default"/>
        <w:color w:val="6666FF"/>
        <w:sz w:val="16"/>
        <w:szCs w:val="16"/>
      </w:rPr>
    </w:lvl>
    <w:lvl w:ilvl="1" w:tplc="040C0005"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242E77"/>
    <w:multiLevelType w:val="hybridMultilevel"/>
    <w:tmpl w:val="8E9A1F16"/>
    <w:lvl w:ilvl="0" w:tplc="44B892E2">
      <w:start w:val="1"/>
      <w:numFmt w:val="bullet"/>
      <w:pStyle w:val="Bullet2"/>
      <w:lvlText w:val=""/>
      <w:lvlJc w:val="left"/>
      <w:pPr>
        <w:tabs>
          <w:tab w:val="num" w:pos="851"/>
        </w:tabs>
        <w:ind w:left="851" w:hanging="283"/>
      </w:pPr>
      <w:rPr>
        <w:rFonts w:ascii="Wingdings 3" w:hAnsi="Wingdings 3" w:hint="default"/>
        <w:b w:val="0"/>
        <w:i w:val="0"/>
        <w:color w:val="6666FF"/>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B600AE"/>
    <w:multiLevelType w:val="multilevel"/>
    <w:tmpl w:val="7138F780"/>
    <w:lvl w:ilvl="0">
      <w:start w:val="1"/>
      <w:numFmt w:val="decimal"/>
      <w:pStyle w:val="Titre1"/>
      <w:isLgl/>
      <w:lvlText w:val="%1."/>
      <w:lvlJc w:val="left"/>
      <w:pPr>
        <w:tabs>
          <w:tab w:val="num" w:pos="567"/>
        </w:tabs>
        <w:ind w:left="567" w:hanging="567"/>
      </w:pPr>
      <w:rPr>
        <w:rFonts w:hint="default"/>
      </w:rPr>
    </w:lvl>
    <w:lvl w:ilvl="1">
      <w:start w:val="1"/>
      <w:numFmt w:val="decimal"/>
      <w:pStyle w:val="Titre2"/>
      <w:lvlText w:val="%1.%2."/>
      <w:lvlJc w:val="left"/>
      <w:pPr>
        <w:tabs>
          <w:tab w:val="num" w:pos="8052"/>
        </w:tabs>
        <w:ind w:left="8052" w:hanging="680"/>
      </w:pPr>
      <w:rPr>
        <w:rFonts w:hint="default"/>
      </w:rPr>
    </w:lvl>
    <w:lvl w:ilvl="2">
      <w:start w:val="1"/>
      <w:numFmt w:val="decimal"/>
      <w:pStyle w:val="Titre3"/>
      <w:lvlText w:val="%1.%2.%3."/>
      <w:lvlJc w:val="left"/>
      <w:pPr>
        <w:tabs>
          <w:tab w:val="num" w:pos="794"/>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106"/>
        </w:tabs>
        <w:ind w:left="1106" w:hanging="964"/>
      </w:pPr>
      <w:rPr>
        <w:rFonts w:hint="default"/>
      </w:rPr>
    </w:lvl>
    <w:lvl w:ilvl="4">
      <w:start w:val="1"/>
      <w:numFmt w:val="upperLetter"/>
      <w:lvlText w:val="%5."/>
      <w:lvlJc w:val="left"/>
      <w:pPr>
        <w:tabs>
          <w:tab w:val="num" w:pos="360"/>
        </w:tabs>
        <w:ind w:left="360" w:hanging="360"/>
      </w:pPr>
      <w:rPr>
        <w:rFonts w:hint="default"/>
      </w:rPr>
    </w:lvl>
    <w:lvl w:ilvl="5">
      <w:start w:val="1"/>
      <w:numFmt w:val="lowerLetter"/>
      <w:pStyle w:val="Titre6"/>
      <w:lvlText w:val="%6)"/>
      <w:lvlJc w:val="left"/>
      <w:pPr>
        <w:tabs>
          <w:tab w:val="num" w:pos="36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D102880"/>
    <w:multiLevelType w:val="multilevel"/>
    <w:tmpl w:val="D8C476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4D4A51CC"/>
    <w:multiLevelType w:val="hybridMultilevel"/>
    <w:tmpl w:val="745C4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B34FAC"/>
    <w:multiLevelType w:val="hybridMultilevel"/>
    <w:tmpl w:val="6A70A57E"/>
    <w:lvl w:ilvl="0" w:tplc="FFFFFFFF">
      <w:start w:val="1"/>
      <w:numFmt w:val="bullet"/>
      <w:pStyle w:val="Bullet3"/>
      <w:lvlText w:val=""/>
      <w:lvlJc w:val="left"/>
      <w:pPr>
        <w:tabs>
          <w:tab w:val="num" w:pos="1514"/>
        </w:tabs>
        <w:ind w:left="1514" w:hanging="267"/>
      </w:pPr>
      <w:rPr>
        <w:rFonts w:ascii="Symbol" w:hAnsi="Symbol" w:hint="default"/>
        <w:color w:val="6666FF"/>
        <w:sz w:val="18"/>
        <w:szCs w:val="18"/>
      </w:rPr>
    </w:lvl>
    <w:lvl w:ilvl="1" w:tplc="040C0003" w:tentative="1">
      <w:start w:val="1"/>
      <w:numFmt w:val="bullet"/>
      <w:lvlText w:val="o"/>
      <w:lvlJc w:val="left"/>
      <w:pPr>
        <w:tabs>
          <w:tab w:val="num" w:pos="1707"/>
        </w:tabs>
        <w:ind w:left="1707" w:hanging="360"/>
      </w:pPr>
      <w:rPr>
        <w:rFonts w:ascii="Courier New" w:hAnsi="Courier New" w:cs="Courier New" w:hint="default"/>
      </w:rPr>
    </w:lvl>
    <w:lvl w:ilvl="2" w:tplc="040C0005" w:tentative="1">
      <w:start w:val="1"/>
      <w:numFmt w:val="bullet"/>
      <w:lvlText w:val=""/>
      <w:lvlJc w:val="left"/>
      <w:pPr>
        <w:tabs>
          <w:tab w:val="num" w:pos="2427"/>
        </w:tabs>
        <w:ind w:left="2427" w:hanging="360"/>
      </w:pPr>
      <w:rPr>
        <w:rFonts w:ascii="Wingdings" w:hAnsi="Wingdings" w:hint="default"/>
      </w:rPr>
    </w:lvl>
    <w:lvl w:ilvl="3" w:tplc="040C0001" w:tentative="1">
      <w:start w:val="1"/>
      <w:numFmt w:val="bullet"/>
      <w:lvlText w:val=""/>
      <w:lvlJc w:val="left"/>
      <w:pPr>
        <w:tabs>
          <w:tab w:val="num" w:pos="3147"/>
        </w:tabs>
        <w:ind w:left="3147" w:hanging="360"/>
      </w:pPr>
      <w:rPr>
        <w:rFonts w:ascii="Symbol" w:hAnsi="Symbol" w:hint="default"/>
      </w:rPr>
    </w:lvl>
    <w:lvl w:ilvl="4" w:tplc="040C0003" w:tentative="1">
      <w:start w:val="1"/>
      <w:numFmt w:val="bullet"/>
      <w:lvlText w:val="o"/>
      <w:lvlJc w:val="left"/>
      <w:pPr>
        <w:tabs>
          <w:tab w:val="num" w:pos="3867"/>
        </w:tabs>
        <w:ind w:left="3867" w:hanging="360"/>
      </w:pPr>
      <w:rPr>
        <w:rFonts w:ascii="Courier New" w:hAnsi="Courier New" w:cs="Courier New" w:hint="default"/>
      </w:rPr>
    </w:lvl>
    <w:lvl w:ilvl="5" w:tplc="040C0005" w:tentative="1">
      <w:start w:val="1"/>
      <w:numFmt w:val="bullet"/>
      <w:lvlText w:val=""/>
      <w:lvlJc w:val="left"/>
      <w:pPr>
        <w:tabs>
          <w:tab w:val="num" w:pos="4587"/>
        </w:tabs>
        <w:ind w:left="4587" w:hanging="360"/>
      </w:pPr>
      <w:rPr>
        <w:rFonts w:ascii="Wingdings" w:hAnsi="Wingdings" w:hint="default"/>
      </w:rPr>
    </w:lvl>
    <w:lvl w:ilvl="6" w:tplc="040C0001" w:tentative="1">
      <w:start w:val="1"/>
      <w:numFmt w:val="bullet"/>
      <w:lvlText w:val=""/>
      <w:lvlJc w:val="left"/>
      <w:pPr>
        <w:tabs>
          <w:tab w:val="num" w:pos="5307"/>
        </w:tabs>
        <w:ind w:left="5307" w:hanging="360"/>
      </w:pPr>
      <w:rPr>
        <w:rFonts w:ascii="Symbol" w:hAnsi="Symbol" w:hint="default"/>
      </w:rPr>
    </w:lvl>
    <w:lvl w:ilvl="7" w:tplc="040C0003" w:tentative="1">
      <w:start w:val="1"/>
      <w:numFmt w:val="bullet"/>
      <w:lvlText w:val="o"/>
      <w:lvlJc w:val="left"/>
      <w:pPr>
        <w:tabs>
          <w:tab w:val="num" w:pos="6027"/>
        </w:tabs>
        <w:ind w:left="6027" w:hanging="360"/>
      </w:pPr>
      <w:rPr>
        <w:rFonts w:ascii="Courier New" w:hAnsi="Courier New" w:cs="Courier New" w:hint="default"/>
      </w:rPr>
    </w:lvl>
    <w:lvl w:ilvl="8" w:tplc="040C0005" w:tentative="1">
      <w:start w:val="1"/>
      <w:numFmt w:val="bullet"/>
      <w:lvlText w:val=""/>
      <w:lvlJc w:val="left"/>
      <w:pPr>
        <w:tabs>
          <w:tab w:val="num" w:pos="6747"/>
        </w:tabs>
        <w:ind w:left="6747" w:hanging="360"/>
      </w:pPr>
      <w:rPr>
        <w:rFonts w:ascii="Wingdings" w:hAnsi="Wingdings" w:hint="default"/>
      </w:rPr>
    </w:lvl>
  </w:abstractNum>
  <w:abstractNum w:abstractNumId="35" w15:restartNumberingAfterBreak="0">
    <w:nsid w:val="55BC538C"/>
    <w:multiLevelType w:val="hybridMultilevel"/>
    <w:tmpl w:val="4F3C186C"/>
    <w:lvl w:ilvl="0" w:tplc="CBC4D8EE">
      <w:start w:val="1"/>
      <w:numFmt w:val="lowerRoman"/>
      <w:pStyle w:val="RFPQuestionList3"/>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0A047A"/>
    <w:multiLevelType w:val="hybridMultilevel"/>
    <w:tmpl w:val="BF12AD72"/>
    <w:lvl w:ilvl="0" w:tplc="040C000F">
      <w:start w:val="1"/>
      <w:numFmt w:val="decimal"/>
      <w:lvlText w:val="%1."/>
      <w:lvlJc w:val="left"/>
      <w:pPr>
        <w:ind w:left="1762" w:hanging="360"/>
      </w:pPr>
    </w:lvl>
    <w:lvl w:ilvl="1" w:tplc="040C0019" w:tentative="1">
      <w:start w:val="1"/>
      <w:numFmt w:val="lowerLetter"/>
      <w:lvlText w:val="%2."/>
      <w:lvlJc w:val="left"/>
      <w:pPr>
        <w:ind w:left="2482" w:hanging="360"/>
      </w:pPr>
    </w:lvl>
    <w:lvl w:ilvl="2" w:tplc="040C001B" w:tentative="1">
      <w:start w:val="1"/>
      <w:numFmt w:val="lowerRoman"/>
      <w:lvlText w:val="%3."/>
      <w:lvlJc w:val="right"/>
      <w:pPr>
        <w:ind w:left="3202" w:hanging="180"/>
      </w:pPr>
    </w:lvl>
    <w:lvl w:ilvl="3" w:tplc="040C000F" w:tentative="1">
      <w:start w:val="1"/>
      <w:numFmt w:val="decimal"/>
      <w:lvlText w:val="%4."/>
      <w:lvlJc w:val="left"/>
      <w:pPr>
        <w:ind w:left="3922" w:hanging="360"/>
      </w:pPr>
    </w:lvl>
    <w:lvl w:ilvl="4" w:tplc="040C0019" w:tentative="1">
      <w:start w:val="1"/>
      <w:numFmt w:val="lowerLetter"/>
      <w:lvlText w:val="%5."/>
      <w:lvlJc w:val="left"/>
      <w:pPr>
        <w:ind w:left="4642" w:hanging="360"/>
      </w:pPr>
    </w:lvl>
    <w:lvl w:ilvl="5" w:tplc="040C001B" w:tentative="1">
      <w:start w:val="1"/>
      <w:numFmt w:val="lowerRoman"/>
      <w:lvlText w:val="%6."/>
      <w:lvlJc w:val="right"/>
      <w:pPr>
        <w:ind w:left="5362" w:hanging="180"/>
      </w:pPr>
    </w:lvl>
    <w:lvl w:ilvl="6" w:tplc="040C000F" w:tentative="1">
      <w:start w:val="1"/>
      <w:numFmt w:val="decimal"/>
      <w:lvlText w:val="%7."/>
      <w:lvlJc w:val="left"/>
      <w:pPr>
        <w:ind w:left="6082" w:hanging="360"/>
      </w:pPr>
    </w:lvl>
    <w:lvl w:ilvl="7" w:tplc="040C0019" w:tentative="1">
      <w:start w:val="1"/>
      <w:numFmt w:val="lowerLetter"/>
      <w:lvlText w:val="%8."/>
      <w:lvlJc w:val="left"/>
      <w:pPr>
        <w:ind w:left="6802" w:hanging="360"/>
      </w:pPr>
    </w:lvl>
    <w:lvl w:ilvl="8" w:tplc="040C001B" w:tentative="1">
      <w:start w:val="1"/>
      <w:numFmt w:val="lowerRoman"/>
      <w:lvlText w:val="%9."/>
      <w:lvlJc w:val="right"/>
      <w:pPr>
        <w:ind w:left="7522" w:hanging="180"/>
      </w:pPr>
    </w:lvl>
  </w:abstractNum>
  <w:abstractNum w:abstractNumId="37" w15:restartNumberingAfterBreak="0">
    <w:nsid w:val="56401BD8"/>
    <w:multiLevelType w:val="hybridMultilevel"/>
    <w:tmpl w:val="E6587212"/>
    <w:lvl w:ilvl="0" w:tplc="65B2B304">
      <w:start w:val="20"/>
      <w:numFmt w:val="bullet"/>
      <w:lvlText w:val="-"/>
      <w:lvlJc w:val="left"/>
      <w:pPr>
        <w:tabs>
          <w:tab w:val="num" w:pos="720"/>
        </w:tabs>
        <w:ind w:left="720" w:hanging="360"/>
      </w:pPr>
      <w:rPr>
        <w:rFonts w:ascii="Helvetica" w:eastAsia="Times New Roman"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122706"/>
    <w:multiLevelType w:val="hybridMultilevel"/>
    <w:tmpl w:val="B906AF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579247A3"/>
    <w:multiLevelType w:val="hybridMultilevel"/>
    <w:tmpl w:val="2DEC3EEC"/>
    <w:lvl w:ilvl="0" w:tplc="040C0001">
      <w:start w:val="1"/>
      <w:numFmt w:val="bullet"/>
      <w:lvlText w:val=""/>
      <w:lvlJc w:val="left"/>
      <w:pPr>
        <w:ind w:left="163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88A7E03"/>
    <w:multiLevelType w:val="multilevel"/>
    <w:tmpl w:val="1DAE20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5C213158"/>
    <w:multiLevelType w:val="hybridMultilevel"/>
    <w:tmpl w:val="766A62A4"/>
    <w:lvl w:ilvl="0" w:tplc="040C000F">
      <w:start w:val="1"/>
      <w:numFmt w:val="decimal"/>
      <w:lvlText w:val="%1."/>
      <w:lvlJc w:val="left"/>
      <w:pPr>
        <w:ind w:left="360" w:hanging="360"/>
      </w:pPr>
      <w:rPr>
        <w:rFont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2B74A5C"/>
    <w:multiLevelType w:val="hybridMultilevel"/>
    <w:tmpl w:val="D62C02E8"/>
    <w:lvl w:ilvl="0" w:tplc="E9700DD2">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41124AC"/>
    <w:multiLevelType w:val="hybridMultilevel"/>
    <w:tmpl w:val="B42EC526"/>
    <w:lvl w:ilvl="0" w:tplc="FF90E610">
      <w:start w:val="5"/>
      <w:numFmt w:val="decimal"/>
      <w:lvlText w:val="%1"/>
      <w:lvlJc w:val="left"/>
      <w:pPr>
        <w:ind w:left="1647" w:hanging="360"/>
      </w:pPr>
      <w:rPr>
        <w:rFonts w:hint="default"/>
        <w:b/>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44" w15:restartNumberingAfterBreak="0">
    <w:nsid w:val="65CE4EDD"/>
    <w:multiLevelType w:val="hybridMultilevel"/>
    <w:tmpl w:val="308857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7143E9E"/>
    <w:multiLevelType w:val="hybridMultilevel"/>
    <w:tmpl w:val="75EEBEB6"/>
    <w:lvl w:ilvl="0" w:tplc="4D2E4DAE">
      <w:start w:val="1"/>
      <w:numFmt w:val="bullet"/>
      <w:pStyle w:val="TableBullet1"/>
      <w:lvlText w:val=""/>
      <w:lvlJc w:val="left"/>
      <w:pPr>
        <w:tabs>
          <w:tab w:val="num" w:pos="363"/>
        </w:tabs>
        <w:ind w:left="363" w:hanging="363"/>
      </w:pPr>
      <w:rPr>
        <w:rFonts w:ascii="Symbol" w:hAnsi="Symbol" w:hint="default"/>
        <w:b w:val="0"/>
        <w:i w:val="0"/>
        <w:color w:val="6666FF"/>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color w:val="6666FF"/>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EC40C4"/>
    <w:multiLevelType w:val="hybridMultilevel"/>
    <w:tmpl w:val="3DA43126"/>
    <w:lvl w:ilvl="0" w:tplc="040C000F">
      <w:start w:val="1"/>
      <w:numFmt w:val="decimal"/>
      <w:lvlText w:val="%1."/>
      <w:lvlJc w:val="left"/>
      <w:pPr>
        <w:ind w:left="1650" w:hanging="360"/>
      </w:p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47" w15:restartNumberingAfterBreak="0">
    <w:nsid w:val="6C47233A"/>
    <w:multiLevelType w:val="hybridMultilevel"/>
    <w:tmpl w:val="C0FAD3BE"/>
    <w:lvl w:ilvl="0" w:tplc="AAFE5F02">
      <w:start w:val="1"/>
      <w:numFmt w:val="upperLetter"/>
      <w:pStyle w:val="Titre5"/>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48" w15:restartNumberingAfterBreak="0">
    <w:nsid w:val="6D813DCE"/>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D925048"/>
    <w:multiLevelType w:val="hybridMultilevel"/>
    <w:tmpl w:val="386AC9C2"/>
    <w:lvl w:ilvl="0" w:tplc="040C0001">
      <w:start w:val="1"/>
      <w:numFmt w:val="bullet"/>
      <w:pStyle w:val="Bullet4"/>
      <w:lvlText w:val=""/>
      <w:lvlJc w:val="left"/>
      <w:pPr>
        <w:tabs>
          <w:tab w:val="num" w:pos="1701"/>
        </w:tabs>
        <w:ind w:left="1701" w:hanging="287"/>
      </w:pPr>
      <w:rPr>
        <w:rFonts w:ascii="Symbol" w:hAnsi="Symbol" w:hint="default"/>
        <w:color w:val="6666FF"/>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186C83"/>
    <w:multiLevelType w:val="hybridMultilevel"/>
    <w:tmpl w:val="40C4EBC8"/>
    <w:lvl w:ilvl="0" w:tplc="1F0677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EB43F9E"/>
    <w:multiLevelType w:val="multilevel"/>
    <w:tmpl w:val="853E38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708C04F6"/>
    <w:multiLevelType w:val="hybridMultilevel"/>
    <w:tmpl w:val="E59E5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6394340"/>
    <w:multiLevelType w:val="hybridMultilevel"/>
    <w:tmpl w:val="AAE6E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7BC47F0"/>
    <w:multiLevelType w:val="hybridMultilevel"/>
    <w:tmpl w:val="036CABFE"/>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55" w15:restartNumberingAfterBreak="0">
    <w:nsid w:val="7AB241EE"/>
    <w:multiLevelType w:val="hybridMultilevel"/>
    <w:tmpl w:val="3D3C9740"/>
    <w:lvl w:ilvl="0" w:tplc="FFFFFFFF">
      <w:start w:val="1"/>
      <w:numFmt w:val="bullet"/>
      <w:pStyle w:val="RFPQuestionBullet3"/>
      <w:lvlText w:val=""/>
      <w:lvlJc w:val="left"/>
      <w:pPr>
        <w:tabs>
          <w:tab w:val="num" w:pos="1343"/>
        </w:tabs>
        <w:ind w:left="1343" w:hanging="363"/>
      </w:pPr>
      <w:rPr>
        <w:rFonts w:ascii="Symbol" w:hAnsi="Symbol" w:hint="default"/>
        <w:color w:val="6666FF"/>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8F3FAD"/>
    <w:multiLevelType w:val="hybridMultilevel"/>
    <w:tmpl w:val="C80C1BB6"/>
    <w:lvl w:ilvl="0" w:tplc="BB261628">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16"/>
  </w:num>
  <w:num w:numId="2">
    <w:abstractNumId w:val="48"/>
  </w:num>
  <w:num w:numId="3">
    <w:abstractNumId w:val="24"/>
  </w:num>
  <w:num w:numId="4">
    <w:abstractNumId w:val="1"/>
  </w:num>
  <w:num w:numId="5">
    <w:abstractNumId w:val="0"/>
  </w:num>
  <w:num w:numId="6">
    <w:abstractNumId w:val="3"/>
  </w:num>
  <w:num w:numId="7">
    <w:abstractNumId w:val="2"/>
  </w:num>
  <w:num w:numId="8">
    <w:abstractNumId w:val="5"/>
  </w:num>
  <w:num w:numId="9">
    <w:abstractNumId w:val="30"/>
  </w:num>
  <w:num w:numId="10">
    <w:abstractNumId w:val="34"/>
  </w:num>
  <w:num w:numId="11">
    <w:abstractNumId w:val="49"/>
  </w:num>
  <w:num w:numId="12">
    <w:abstractNumId w:val="29"/>
  </w:num>
  <w:num w:numId="13">
    <w:abstractNumId w:val="45"/>
  </w:num>
  <w:num w:numId="14">
    <w:abstractNumId w:val="19"/>
  </w:num>
  <w:num w:numId="15">
    <w:abstractNumId w:val="4"/>
  </w:num>
  <w:num w:numId="16">
    <w:abstractNumId w:val="14"/>
  </w:num>
  <w:num w:numId="17">
    <w:abstractNumId w:val="55"/>
  </w:num>
  <w:num w:numId="18">
    <w:abstractNumId w:val="31"/>
  </w:num>
  <w:num w:numId="19">
    <w:abstractNumId w:val="47"/>
  </w:num>
  <w:num w:numId="20">
    <w:abstractNumId w:val="8"/>
  </w:num>
  <w:num w:numId="21">
    <w:abstractNumId w:val="35"/>
  </w:num>
  <w:num w:numId="22">
    <w:abstractNumId w:val="11"/>
  </w:num>
  <w:num w:numId="23">
    <w:abstractNumId w:val="7"/>
  </w:num>
  <w:num w:numId="24">
    <w:abstractNumId w:val="36"/>
  </w:num>
  <w:num w:numId="25">
    <w:abstractNumId w:val="20"/>
  </w:num>
  <w:num w:numId="26">
    <w:abstractNumId w:val="44"/>
  </w:num>
  <w:num w:numId="27">
    <w:abstractNumId w:val="6"/>
  </w:num>
  <w:num w:numId="28">
    <w:abstractNumId w:val="46"/>
  </w:num>
  <w:num w:numId="29">
    <w:abstractNumId w:val="54"/>
  </w:num>
  <w:num w:numId="30">
    <w:abstractNumId w:val="56"/>
  </w:num>
  <w:num w:numId="31">
    <w:abstractNumId w:val="10"/>
  </w:num>
  <w:num w:numId="32">
    <w:abstractNumId w:val="43"/>
  </w:num>
  <w:num w:numId="33">
    <w:abstractNumId w:val="13"/>
  </w:num>
  <w:num w:numId="34">
    <w:abstractNumId w:val="41"/>
  </w:num>
  <w:num w:numId="35">
    <w:abstractNumId w:val="25"/>
  </w:num>
  <w:num w:numId="36">
    <w:abstractNumId w:val="42"/>
  </w:num>
  <w:num w:numId="37">
    <w:abstractNumId w:val="18"/>
  </w:num>
  <w:num w:numId="38">
    <w:abstractNumId w:val="53"/>
  </w:num>
  <w:num w:numId="39">
    <w:abstractNumId w:val="39"/>
  </w:num>
  <w:num w:numId="40">
    <w:abstractNumId w:val="22"/>
  </w:num>
  <w:num w:numId="41">
    <w:abstractNumId w:val="38"/>
  </w:num>
  <w:num w:numId="42">
    <w:abstractNumId w:val="23"/>
  </w:num>
  <w:num w:numId="43">
    <w:abstractNumId w:val="27"/>
  </w:num>
  <w:num w:numId="44">
    <w:abstractNumId w:val="17"/>
  </w:num>
  <w:num w:numId="45">
    <w:abstractNumId w:val="15"/>
  </w:num>
  <w:num w:numId="46">
    <w:abstractNumId w:val="40"/>
  </w:num>
  <w:num w:numId="47">
    <w:abstractNumId w:val="51"/>
  </w:num>
  <w:num w:numId="48">
    <w:abstractNumId w:val="32"/>
  </w:num>
  <w:num w:numId="49">
    <w:abstractNumId w:val="12"/>
  </w:num>
  <w:num w:numId="50">
    <w:abstractNumId w:val="33"/>
  </w:num>
  <w:num w:numId="51">
    <w:abstractNumId w:val="26"/>
  </w:num>
  <w:num w:numId="52">
    <w:abstractNumId w:val="9"/>
  </w:num>
  <w:num w:numId="53">
    <w:abstractNumId w:val="52"/>
  </w:num>
  <w:num w:numId="54">
    <w:abstractNumId w:val="21"/>
  </w:num>
  <w:num w:numId="55">
    <w:abstractNumId w:val="28"/>
  </w:num>
  <w:num w:numId="56">
    <w:abstractNumId w:val="30"/>
  </w:num>
  <w:num w:numId="57">
    <w:abstractNumId w:val="30"/>
  </w:num>
  <w:num w:numId="58">
    <w:abstractNumId w:val="50"/>
  </w:num>
  <w:num w:numId="59">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8193">
      <o:colormru v:ext="edit" colors="#69f,#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D9"/>
    <w:rsid w:val="000001E7"/>
    <w:rsid w:val="0000028B"/>
    <w:rsid w:val="00000C9A"/>
    <w:rsid w:val="000010EA"/>
    <w:rsid w:val="00001DEF"/>
    <w:rsid w:val="00002008"/>
    <w:rsid w:val="000026CF"/>
    <w:rsid w:val="00002A83"/>
    <w:rsid w:val="00002AE3"/>
    <w:rsid w:val="00002F2B"/>
    <w:rsid w:val="000048B1"/>
    <w:rsid w:val="00006A8F"/>
    <w:rsid w:val="000074F1"/>
    <w:rsid w:val="00011136"/>
    <w:rsid w:val="00011A1D"/>
    <w:rsid w:val="00011F94"/>
    <w:rsid w:val="000129A2"/>
    <w:rsid w:val="00013C94"/>
    <w:rsid w:val="00013D0D"/>
    <w:rsid w:val="0001484E"/>
    <w:rsid w:val="000167C4"/>
    <w:rsid w:val="00017C33"/>
    <w:rsid w:val="00020323"/>
    <w:rsid w:val="00020497"/>
    <w:rsid w:val="0002119B"/>
    <w:rsid w:val="00021401"/>
    <w:rsid w:val="00021A2B"/>
    <w:rsid w:val="00023925"/>
    <w:rsid w:val="0002437F"/>
    <w:rsid w:val="00024561"/>
    <w:rsid w:val="000247E8"/>
    <w:rsid w:val="00024805"/>
    <w:rsid w:val="000268AF"/>
    <w:rsid w:val="000269C7"/>
    <w:rsid w:val="00026B9A"/>
    <w:rsid w:val="00027519"/>
    <w:rsid w:val="00030ACA"/>
    <w:rsid w:val="00031CC1"/>
    <w:rsid w:val="00031D71"/>
    <w:rsid w:val="00031DC5"/>
    <w:rsid w:val="00033193"/>
    <w:rsid w:val="0003352C"/>
    <w:rsid w:val="00034643"/>
    <w:rsid w:val="000346C4"/>
    <w:rsid w:val="00034C26"/>
    <w:rsid w:val="00034EBD"/>
    <w:rsid w:val="00035E45"/>
    <w:rsid w:val="00036487"/>
    <w:rsid w:val="0003648F"/>
    <w:rsid w:val="00036A0F"/>
    <w:rsid w:val="00036B23"/>
    <w:rsid w:val="000370C9"/>
    <w:rsid w:val="00037D76"/>
    <w:rsid w:val="00040EED"/>
    <w:rsid w:val="00041FE5"/>
    <w:rsid w:val="00042F2C"/>
    <w:rsid w:val="0004340C"/>
    <w:rsid w:val="000438E3"/>
    <w:rsid w:val="00043B64"/>
    <w:rsid w:val="00044FCD"/>
    <w:rsid w:val="00050617"/>
    <w:rsid w:val="00050B8B"/>
    <w:rsid w:val="00050BA4"/>
    <w:rsid w:val="0005124C"/>
    <w:rsid w:val="0005258D"/>
    <w:rsid w:val="000536D1"/>
    <w:rsid w:val="000548A0"/>
    <w:rsid w:val="000551D1"/>
    <w:rsid w:val="0005605D"/>
    <w:rsid w:val="00056505"/>
    <w:rsid w:val="00056D02"/>
    <w:rsid w:val="00060DC8"/>
    <w:rsid w:val="000618D3"/>
    <w:rsid w:val="000633F8"/>
    <w:rsid w:val="000638B5"/>
    <w:rsid w:val="00063A63"/>
    <w:rsid w:val="00063E78"/>
    <w:rsid w:val="00063E7C"/>
    <w:rsid w:val="00064380"/>
    <w:rsid w:val="00064C80"/>
    <w:rsid w:val="000657EB"/>
    <w:rsid w:val="00066550"/>
    <w:rsid w:val="00066BE3"/>
    <w:rsid w:val="0006736A"/>
    <w:rsid w:val="00070A47"/>
    <w:rsid w:val="00070D48"/>
    <w:rsid w:val="0007175F"/>
    <w:rsid w:val="0007197F"/>
    <w:rsid w:val="0007212D"/>
    <w:rsid w:val="000729CA"/>
    <w:rsid w:val="00072DE8"/>
    <w:rsid w:val="00072E85"/>
    <w:rsid w:val="000730F2"/>
    <w:rsid w:val="0007337C"/>
    <w:rsid w:val="00074A6E"/>
    <w:rsid w:val="0007515B"/>
    <w:rsid w:val="00077019"/>
    <w:rsid w:val="000777FB"/>
    <w:rsid w:val="00080A00"/>
    <w:rsid w:val="00080DC0"/>
    <w:rsid w:val="000814D7"/>
    <w:rsid w:val="00082AE3"/>
    <w:rsid w:val="00082D5F"/>
    <w:rsid w:val="000832A1"/>
    <w:rsid w:val="00085270"/>
    <w:rsid w:val="00085EAF"/>
    <w:rsid w:val="00086350"/>
    <w:rsid w:val="0008716D"/>
    <w:rsid w:val="0008728D"/>
    <w:rsid w:val="00087D09"/>
    <w:rsid w:val="000910C9"/>
    <w:rsid w:val="00091210"/>
    <w:rsid w:val="00092C61"/>
    <w:rsid w:val="00092F2B"/>
    <w:rsid w:val="00093FD4"/>
    <w:rsid w:val="000969C0"/>
    <w:rsid w:val="00096AD4"/>
    <w:rsid w:val="00097739"/>
    <w:rsid w:val="000979BC"/>
    <w:rsid w:val="00097A7A"/>
    <w:rsid w:val="00097B12"/>
    <w:rsid w:val="00097C67"/>
    <w:rsid w:val="00097C90"/>
    <w:rsid w:val="00097DDB"/>
    <w:rsid w:val="00097F11"/>
    <w:rsid w:val="000A045C"/>
    <w:rsid w:val="000A0B1D"/>
    <w:rsid w:val="000A1752"/>
    <w:rsid w:val="000A19F4"/>
    <w:rsid w:val="000A2B5B"/>
    <w:rsid w:val="000A3734"/>
    <w:rsid w:val="000A44E7"/>
    <w:rsid w:val="000A4529"/>
    <w:rsid w:val="000A5C16"/>
    <w:rsid w:val="000A64F0"/>
    <w:rsid w:val="000A71A9"/>
    <w:rsid w:val="000A734A"/>
    <w:rsid w:val="000A7969"/>
    <w:rsid w:val="000B032E"/>
    <w:rsid w:val="000B0418"/>
    <w:rsid w:val="000B2266"/>
    <w:rsid w:val="000B23B8"/>
    <w:rsid w:val="000B2AF7"/>
    <w:rsid w:val="000B2BCD"/>
    <w:rsid w:val="000B356F"/>
    <w:rsid w:val="000B3EAD"/>
    <w:rsid w:val="000B3F45"/>
    <w:rsid w:val="000B4906"/>
    <w:rsid w:val="000B5BAF"/>
    <w:rsid w:val="000B5C58"/>
    <w:rsid w:val="000B5EF6"/>
    <w:rsid w:val="000B73A6"/>
    <w:rsid w:val="000C218D"/>
    <w:rsid w:val="000C313F"/>
    <w:rsid w:val="000C335D"/>
    <w:rsid w:val="000C3C00"/>
    <w:rsid w:val="000C3F99"/>
    <w:rsid w:val="000C44C1"/>
    <w:rsid w:val="000C7278"/>
    <w:rsid w:val="000D080C"/>
    <w:rsid w:val="000D20C7"/>
    <w:rsid w:val="000D2CB7"/>
    <w:rsid w:val="000D2D3D"/>
    <w:rsid w:val="000D36A9"/>
    <w:rsid w:val="000D3C54"/>
    <w:rsid w:val="000D4CF3"/>
    <w:rsid w:val="000D56B3"/>
    <w:rsid w:val="000D643A"/>
    <w:rsid w:val="000D66A5"/>
    <w:rsid w:val="000D6CF3"/>
    <w:rsid w:val="000D73C3"/>
    <w:rsid w:val="000D77FB"/>
    <w:rsid w:val="000D7B53"/>
    <w:rsid w:val="000D7C2B"/>
    <w:rsid w:val="000E2FFC"/>
    <w:rsid w:val="000E45E3"/>
    <w:rsid w:val="000E461F"/>
    <w:rsid w:val="000E4711"/>
    <w:rsid w:val="000E4B37"/>
    <w:rsid w:val="000E5931"/>
    <w:rsid w:val="000E5D7B"/>
    <w:rsid w:val="000E692B"/>
    <w:rsid w:val="000F006F"/>
    <w:rsid w:val="000F01FE"/>
    <w:rsid w:val="000F2553"/>
    <w:rsid w:val="000F299F"/>
    <w:rsid w:val="000F42B6"/>
    <w:rsid w:val="000F6C98"/>
    <w:rsid w:val="000F6FCD"/>
    <w:rsid w:val="00100853"/>
    <w:rsid w:val="00100A38"/>
    <w:rsid w:val="0010151F"/>
    <w:rsid w:val="00101A33"/>
    <w:rsid w:val="00101F99"/>
    <w:rsid w:val="00102036"/>
    <w:rsid w:val="001023CF"/>
    <w:rsid w:val="001027F8"/>
    <w:rsid w:val="00102C2D"/>
    <w:rsid w:val="001040A3"/>
    <w:rsid w:val="00105853"/>
    <w:rsid w:val="00105DB7"/>
    <w:rsid w:val="001064C8"/>
    <w:rsid w:val="0010742D"/>
    <w:rsid w:val="0011059D"/>
    <w:rsid w:val="00111CE0"/>
    <w:rsid w:val="00112459"/>
    <w:rsid w:val="00113CD5"/>
    <w:rsid w:val="00114CBF"/>
    <w:rsid w:val="00116BFB"/>
    <w:rsid w:val="00116ED0"/>
    <w:rsid w:val="00116F2E"/>
    <w:rsid w:val="00117425"/>
    <w:rsid w:val="00120DC2"/>
    <w:rsid w:val="00121CE8"/>
    <w:rsid w:val="0012287E"/>
    <w:rsid w:val="00123591"/>
    <w:rsid w:val="00123AB2"/>
    <w:rsid w:val="0012402E"/>
    <w:rsid w:val="00124F1F"/>
    <w:rsid w:val="001259D7"/>
    <w:rsid w:val="00126037"/>
    <w:rsid w:val="00126DE1"/>
    <w:rsid w:val="00127E7A"/>
    <w:rsid w:val="0013076E"/>
    <w:rsid w:val="00131032"/>
    <w:rsid w:val="0013113A"/>
    <w:rsid w:val="001313EE"/>
    <w:rsid w:val="00131CA7"/>
    <w:rsid w:val="00131DB2"/>
    <w:rsid w:val="00131EAA"/>
    <w:rsid w:val="00132D62"/>
    <w:rsid w:val="001347FA"/>
    <w:rsid w:val="001364CE"/>
    <w:rsid w:val="00136EC4"/>
    <w:rsid w:val="001379E3"/>
    <w:rsid w:val="00137CC1"/>
    <w:rsid w:val="00137CC4"/>
    <w:rsid w:val="00140E91"/>
    <w:rsid w:val="00141230"/>
    <w:rsid w:val="001416D8"/>
    <w:rsid w:val="00141A77"/>
    <w:rsid w:val="00142373"/>
    <w:rsid w:val="00143DA1"/>
    <w:rsid w:val="00145BB8"/>
    <w:rsid w:val="0014669B"/>
    <w:rsid w:val="00146740"/>
    <w:rsid w:val="00146AE1"/>
    <w:rsid w:val="001470CF"/>
    <w:rsid w:val="0014752C"/>
    <w:rsid w:val="001478CA"/>
    <w:rsid w:val="001502B8"/>
    <w:rsid w:val="0015061B"/>
    <w:rsid w:val="001516CA"/>
    <w:rsid w:val="00152D33"/>
    <w:rsid w:val="00153505"/>
    <w:rsid w:val="00153CA0"/>
    <w:rsid w:val="00153FF5"/>
    <w:rsid w:val="001542B4"/>
    <w:rsid w:val="0015507F"/>
    <w:rsid w:val="00155AC2"/>
    <w:rsid w:val="00156430"/>
    <w:rsid w:val="00157712"/>
    <w:rsid w:val="00157A10"/>
    <w:rsid w:val="001607CA"/>
    <w:rsid w:val="00161710"/>
    <w:rsid w:val="00162469"/>
    <w:rsid w:val="001633EC"/>
    <w:rsid w:val="00163C64"/>
    <w:rsid w:val="0016531F"/>
    <w:rsid w:val="0016612A"/>
    <w:rsid w:val="0016672E"/>
    <w:rsid w:val="00167931"/>
    <w:rsid w:val="001709E0"/>
    <w:rsid w:val="00170E48"/>
    <w:rsid w:val="0017134D"/>
    <w:rsid w:val="00172E39"/>
    <w:rsid w:val="00173743"/>
    <w:rsid w:val="001738AF"/>
    <w:rsid w:val="00173B66"/>
    <w:rsid w:val="00173EF9"/>
    <w:rsid w:val="0017509B"/>
    <w:rsid w:val="001756F7"/>
    <w:rsid w:val="00175BF0"/>
    <w:rsid w:val="00176383"/>
    <w:rsid w:val="0017689D"/>
    <w:rsid w:val="00177740"/>
    <w:rsid w:val="00180093"/>
    <w:rsid w:val="001819C0"/>
    <w:rsid w:val="00181C3C"/>
    <w:rsid w:val="00181D0C"/>
    <w:rsid w:val="00182310"/>
    <w:rsid w:val="00182DE2"/>
    <w:rsid w:val="001834C4"/>
    <w:rsid w:val="00183DE9"/>
    <w:rsid w:val="0018555A"/>
    <w:rsid w:val="00185DE9"/>
    <w:rsid w:val="0018615D"/>
    <w:rsid w:val="00186898"/>
    <w:rsid w:val="00186BD3"/>
    <w:rsid w:val="001905C2"/>
    <w:rsid w:val="00190A37"/>
    <w:rsid w:val="00191710"/>
    <w:rsid w:val="001919BC"/>
    <w:rsid w:val="00191B63"/>
    <w:rsid w:val="00191FEA"/>
    <w:rsid w:val="00192293"/>
    <w:rsid w:val="001923FE"/>
    <w:rsid w:val="00192F52"/>
    <w:rsid w:val="00193887"/>
    <w:rsid w:val="001939F5"/>
    <w:rsid w:val="00194383"/>
    <w:rsid w:val="00194C7B"/>
    <w:rsid w:val="001954BD"/>
    <w:rsid w:val="00195ADC"/>
    <w:rsid w:val="00196A26"/>
    <w:rsid w:val="00196B29"/>
    <w:rsid w:val="001976CC"/>
    <w:rsid w:val="001A0684"/>
    <w:rsid w:val="001A1875"/>
    <w:rsid w:val="001A2756"/>
    <w:rsid w:val="001A27C7"/>
    <w:rsid w:val="001A3531"/>
    <w:rsid w:val="001A50C2"/>
    <w:rsid w:val="001A5B99"/>
    <w:rsid w:val="001A6EFE"/>
    <w:rsid w:val="001A702C"/>
    <w:rsid w:val="001A73E3"/>
    <w:rsid w:val="001A75A9"/>
    <w:rsid w:val="001B202D"/>
    <w:rsid w:val="001B23FD"/>
    <w:rsid w:val="001B37E2"/>
    <w:rsid w:val="001B4F0D"/>
    <w:rsid w:val="001B59D7"/>
    <w:rsid w:val="001B5B24"/>
    <w:rsid w:val="001B693F"/>
    <w:rsid w:val="001B6CC1"/>
    <w:rsid w:val="001B7564"/>
    <w:rsid w:val="001B7E83"/>
    <w:rsid w:val="001C1B30"/>
    <w:rsid w:val="001C2247"/>
    <w:rsid w:val="001C2B05"/>
    <w:rsid w:val="001C33E4"/>
    <w:rsid w:val="001C37D9"/>
    <w:rsid w:val="001C41F1"/>
    <w:rsid w:val="001C44A3"/>
    <w:rsid w:val="001C6333"/>
    <w:rsid w:val="001C69E8"/>
    <w:rsid w:val="001C6AC3"/>
    <w:rsid w:val="001C6ED4"/>
    <w:rsid w:val="001C70A1"/>
    <w:rsid w:val="001C7747"/>
    <w:rsid w:val="001C7F6A"/>
    <w:rsid w:val="001D0917"/>
    <w:rsid w:val="001D36BC"/>
    <w:rsid w:val="001D4CAB"/>
    <w:rsid w:val="001D519C"/>
    <w:rsid w:val="001D5AFF"/>
    <w:rsid w:val="001D6074"/>
    <w:rsid w:val="001D684A"/>
    <w:rsid w:val="001D7967"/>
    <w:rsid w:val="001D7EFC"/>
    <w:rsid w:val="001E13B1"/>
    <w:rsid w:val="001E29C5"/>
    <w:rsid w:val="001E2C20"/>
    <w:rsid w:val="001E2F8B"/>
    <w:rsid w:val="001E2FC6"/>
    <w:rsid w:val="001E4C4D"/>
    <w:rsid w:val="001E51CE"/>
    <w:rsid w:val="001E5CE9"/>
    <w:rsid w:val="001E6155"/>
    <w:rsid w:val="001E7FA3"/>
    <w:rsid w:val="001F0951"/>
    <w:rsid w:val="001F0965"/>
    <w:rsid w:val="001F2A51"/>
    <w:rsid w:val="001F2B8C"/>
    <w:rsid w:val="001F3E01"/>
    <w:rsid w:val="001F49CD"/>
    <w:rsid w:val="001F4AF4"/>
    <w:rsid w:val="001F4C4D"/>
    <w:rsid w:val="001F4CA2"/>
    <w:rsid w:val="001F56DD"/>
    <w:rsid w:val="001F5AF6"/>
    <w:rsid w:val="001F64D9"/>
    <w:rsid w:val="001F6728"/>
    <w:rsid w:val="001F6A24"/>
    <w:rsid w:val="001F6AD6"/>
    <w:rsid w:val="001F71E2"/>
    <w:rsid w:val="001F7F1B"/>
    <w:rsid w:val="002003F5"/>
    <w:rsid w:val="0020095A"/>
    <w:rsid w:val="00200ED7"/>
    <w:rsid w:val="00201DD0"/>
    <w:rsid w:val="002024F9"/>
    <w:rsid w:val="00202D3F"/>
    <w:rsid w:val="00203335"/>
    <w:rsid w:val="00203D9B"/>
    <w:rsid w:val="00204010"/>
    <w:rsid w:val="00204CAA"/>
    <w:rsid w:val="00205C32"/>
    <w:rsid w:val="002065B1"/>
    <w:rsid w:val="00207F95"/>
    <w:rsid w:val="0021162B"/>
    <w:rsid w:val="00212076"/>
    <w:rsid w:val="002126DB"/>
    <w:rsid w:val="00213240"/>
    <w:rsid w:val="002133AF"/>
    <w:rsid w:val="00213C06"/>
    <w:rsid w:val="00214299"/>
    <w:rsid w:val="00214628"/>
    <w:rsid w:val="002168FE"/>
    <w:rsid w:val="00217243"/>
    <w:rsid w:val="00217952"/>
    <w:rsid w:val="00220B56"/>
    <w:rsid w:val="002210B4"/>
    <w:rsid w:val="002220A3"/>
    <w:rsid w:val="0022213B"/>
    <w:rsid w:val="002225F4"/>
    <w:rsid w:val="00222887"/>
    <w:rsid w:val="00222A4D"/>
    <w:rsid w:val="00222E10"/>
    <w:rsid w:val="00224240"/>
    <w:rsid w:val="00224F49"/>
    <w:rsid w:val="0022527E"/>
    <w:rsid w:val="0022589F"/>
    <w:rsid w:val="00225B42"/>
    <w:rsid w:val="00226233"/>
    <w:rsid w:val="002270F2"/>
    <w:rsid w:val="00230AEE"/>
    <w:rsid w:val="00230CBA"/>
    <w:rsid w:val="00231AEC"/>
    <w:rsid w:val="002328D8"/>
    <w:rsid w:val="00232E12"/>
    <w:rsid w:val="0023344D"/>
    <w:rsid w:val="00233A8F"/>
    <w:rsid w:val="002360D7"/>
    <w:rsid w:val="00236D2A"/>
    <w:rsid w:val="00237748"/>
    <w:rsid w:val="00237F07"/>
    <w:rsid w:val="002409A4"/>
    <w:rsid w:val="00240A25"/>
    <w:rsid w:val="00240AD0"/>
    <w:rsid w:val="002412F1"/>
    <w:rsid w:val="0024190B"/>
    <w:rsid w:val="00242B9B"/>
    <w:rsid w:val="00244F4D"/>
    <w:rsid w:val="002454A0"/>
    <w:rsid w:val="002454F0"/>
    <w:rsid w:val="002466FE"/>
    <w:rsid w:val="002477A1"/>
    <w:rsid w:val="002503A5"/>
    <w:rsid w:val="0025057D"/>
    <w:rsid w:val="00251626"/>
    <w:rsid w:val="00251A15"/>
    <w:rsid w:val="00252039"/>
    <w:rsid w:val="00253E8F"/>
    <w:rsid w:val="002541D2"/>
    <w:rsid w:val="00254333"/>
    <w:rsid w:val="00254413"/>
    <w:rsid w:val="00254652"/>
    <w:rsid w:val="00254878"/>
    <w:rsid w:val="00254FAA"/>
    <w:rsid w:val="0025567A"/>
    <w:rsid w:val="002557A0"/>
    <w:rsid w:val="00255B23"/>
    <w:rsid w:val="00256A58"/>
    <w:rsid w:val="002604A8"/>
    <w:rsid w:val="002608CB"/>
    <w:rsid w:val="00262B05"/>
    <w:rsid w:val="00262B98"/>
    <w:rsid w:val="002630C6"/>
    <w:rsid w:val="002647CB"/>
    <w:rsid w:val="00264874"/>
    <w:rsid w:val="002653F7"/>
    <w:rsid w:val="00265E62"/>
    <w:rsid w:val="00270460"/>
    <w:rsid w:val="00271CD2"/>
    <w:rsid w:val="00272223"/>
    <w:rsid w:val="00272228"/>
    <w:rsid w:val="00272A92"/>
    <w:rsid w:val="00276103"/>
    <w:rsid w:val="00276D8A"/>
    <w:rsid w:val="00277B45"/>
    <w:rsid w:val="00280617"/>
    <w:rsid w:val="0028083A"/>
    <w:rsid w:val="00280BE9"/>
    <w:rsid w:val="00281BE5"/>
    <w:rsid w:val="00282A47"/>
    <w:rsid w:val="00284012"/>
    <w:rsid w:val="002843A4"/>
    <w:rsid w:val="00285C2D"/>
    <w:rsid w:val="00285DF1"/>
    <w:rsid w:val="00285E79"/>
    <w:rsid w:val="0028618D"/>
    <w:rsid w:val="00286625"/>
    <w:rsid w:val="00292305"/>
    <w:rsid w:val="00292980"/>
    <w:rsid w:val="00292DF4"/>
    <w:rsid w:val="00294A57"/>
    <w:rsid w:val="0029507C"/>
    <w:rsid w:val="00295C8F"/>
    <w:rsid w:val="002960BC"/>
    <w:rsid w:val="0029611C"/>
    <w:rsid w:val="00296864"/>
    <w:rsid w:val="00296A38"/>
    <w:rsid w:val="002A00CC"/>
    <w:rsid w:val="002A03F1"/>
    <w:rsid w:val="002A1167"/>
    <w:rsid w:val="002A14F9"/>
    <w:rsid w:val="002A24E1"/>
    <w:rsid w:val="002A2714"/>
    <w:rsid w:val="002A2AE8"/>
    <w:rsid w:val="002A2FE7"/>
    <w:rsid w:val="002A35C0"/>
    <w:rsid w:val="002A49CA"/>
    <w:rsid w:val="002A4A8F"/>
    <w:rsid w:val="002A5A24"/>
    <w:rsid w:val="002A5D20"/>
    <w:rsid w:val="002A6197"/>
    <w:rsid w:val="002A62F8"/>
    <w:rsid w:val="002B2359"/>
    <w:rsid w:val="002B25CC"/>
    <w:rsid w:val="002B2792"/>
    <w:rsid w:val="002B2B64"/>
    <w:rsid w:val="002B3597"/>
    <w:rsid w:val="002B4F1B"/>
    <w:rsid w:val="002B50D6"/>
    <w:rsid w:val="002B6735"/>
    <w:rsid w:val="002B6C10"/>
    <w:rsid w:val="002B6C5F"/>
    <w:rsid w:val="002B6DBD"/>
    <w:rsid w:val="002B7AE2"/>
    <w:rsid w:val="002C01B4"/>
    <w:rsid w:val="002C0C41"/>
    <w:rsid w:val="002C0DBA"/>
    <w:rsid w:val="002C1412"/>
    <w:rsid w:val="002C1612"/>
    <w:rsid w:val="002C1974"/>
    <w:rsid w:val="002C1D4C"/>
    <w:rsid w:val="002C1D5E"/>
    <w:rsid w:val="002C2AF1"/>
    <w:rsid w:val="002C2B4C"/>
    <w:rsid w:val="002C4B1D"/>
    <w:rsid w:val="002C5B4F"/>
    <w:rsid w:val="002C644F"/>
    <w:rsid w:val="002C6B7E"/>
    <w:rsid w:val="002D09DB"/>
    <w:rsid w:val="002D189B"/>
    <w:rsid w:val="002D18EF"/>
    <w:rsid w:val="002D1EA1"/>
    <w:rsid w:val="002D26B0"/>
    <w:rsid w:val="002D3AC1"/>
    <w:rsid w:val="002D3E63"/>
    <w:rsid w:val="002D42E7"/>
    <w:rsid w:val="002D45EF"/>
    <w:rsid w:val="002D5126"/>
    <w:rsid w:val="002D6A06"/>
    <w:rsid w:val="002E0328"/>
    <w:rsid w:val="002E4682"/>
    <w:rsid w:val="002E4C34"/>
    <w:rsid w:val="002E570E"/>
    <w:rsid w:val="002E5A20"/>
    <w:rsid w:val="002E60C5"/>
    <w:rsid w:val="002E661F"/>
    <w:rsid w:val="002E72DF"/>
    <w:rsid w:val="002E762E"/>
    <w:rsid w:val="002F1329"/>
    <w:rsid w:val="002F1892"/>
    <w:rsid w:val="002F1B9A"/>
    <w:rsid w:val="002F2790"/>
    <w:rsid w:val="002F2ADF"/>
    <w:rsid w:val="002F48D8"/>
    <w:rsid w:val="002F55E0"/>
    <w:rsid w:val="002F5B15"/>
    <w:rsid w:val="002F625E"/>
    <w:rsid w:val="002F6390"/>
    <w:rsid w:val="002F66A7"/>
    <w:rsid w:val="002F70D9"/>
    <w:rsid w:val="003002EE"/>
    <w:rsid w:val="00300C41"/>
    <w:rsid w:val="00301398"/>
    <w:rsid w:val="003017FF"/>
    <w:rsid w:val="00302226"/>
    <w:rsid w:val="003022F1"/>
    <w:rsid w:val="00303401"/>
    <w:rsid w:val="00303977"/>
    <w:rsid w:val="00304389"/>
    <w:rsid w:val="00304E8D"/>
    <w:rsid w:val="0030591A"/>
    <w:rsid w:val="00305B2F"/>
    <w:rsid w:val="00307190"/>
    <w:rsid w:val="003072EF"/>
    <w:rsid w:val="00307396"/>
    <w:rsid w:val="00307AB8"/>
    <w:rsid w:val="00307F85"/>
    <w:rsid w:val="00310092"/>
    <w:rsid w:val="003100F5"/>
    <w:rsid w:val="00310A8E"/>
    <w:rsid w:val="00310DD9"/>
    <w:rsid w:val="00312E97"/>
    <w:rsid w:val="00313133"/>
    <w:rsid w:val="00313CBF"/>
    <w:rsid w:val="003142A0"/>
    <w:rsid w:val="003148BF"/>
    <w:rsid w:val="00315AD4"/>
    <w:rsid w:val="003168A1"/>
    <w:rsid w:val="00316C27"/>
    <w:rsid w:val="00317545"/>
    <w:rsid w:val="00317F3A"/>
    <w:rsid w:val="00320E32"/>
    <w:rsid w:val="00322D12"/>
    <w:rsid w:val="0032380F"/>
    <w:rsid w:val="0032404B"/>
    <w:rsid w:val="00324493"/>
    <w:rsid w:val="00324E3B"/>
    <w:rsid w:val="00325486"/>
    <w:rsid w:val="003262C8"/>
    <w:rsid w:val="00330FF0"/>
    <w:rsid w:val="0033140C"/>
    <w:rsid w:val="00331FC3"/>
    <w:rsid w:val="003326B6"/>
    <w:rsid w:val="0033301E"/>
    <w:rsid w:val="0033441F"/>
    <w:rsid w:val="003351A7"/>
    <w:rsid w:val="00336B6D"/>
    <w:rsid w:val="00336F34"/>
    <w:rsid w:val="00340795"/>
    <w:rsid w:val="00342668"/>
    <w:rsid w:val="00342774"/>
    <w:rsid w:val="003428BE"/>
    <w:rsid w:val="00343F49"/>
    <w:rsid w:val="003455F4"/>
    <w:rsid w:val="003456D7"/>
    <w:rsid w:val="003461ED"/>
    <w:rsid w:val="003461F4"/>
    <w:rsid w:val="0034654C"/>
    <w:rsid w:val="00346936"/>
    <w:rsid w:val="00346C20"/>
    <w:rsid w:val="00347C6A"/>
    <w:rsid w:val="00350A29"/>
    <w:rsid w:val="00350AD7"/>
    <w:rsid w:val="00350F67"/>
    <w:rsid w:val="00351B80"/>
    <w:rsid w:val="003521C3"/>
    <w:rsid w:val="003523F5"/>
    <w:rsid w:val="0035346D"/>
    <w:rsid w:val="003541C2"/>
    <w:rsid w:val="003542E7"/>
    <w:rsid w:val="00354C85"/>
    <w:rsid w:val="00354D84"/>
    <w:rsid w:val="0035578E"/>
    <w:rsid w:val="00356245"/>
    <w:rsid w:val="0035738E"/>
    <w:rsid w:val="0035752F"/>
    <w:rsid w:val="00361695"/>
    <w:rsid w:val="0036231F"/>
    <w:rsid w:val="003623C3"/>
    <w:rsid w:val="003623FE"/>
    <w:rsid w:val="003650E3"/>
    <w:rsid w:val="00366496"/>
    <w:rsid w:val="00367C88"/>
    <w:rsid w:val="00367DDD"/>
    <w:rsid w:val="0037031E"/>
    <w:rsid w:val="00370810"/>
    <w:rsid w:val="003709AB"/>
    <w:rsid w:val="00370CE5"/>
    <w:rsid w:val="0037151A"/>
    <w:rsid w:val="003729C6"/>
    <w:rsid w:val="003732A6"/>
    <w:rsid w:val="00373877"/>
    <w:rsid w:val="003746DE"/>
    <w:rsid w:val="00376539"/>
    <w:rsid w:val="00377801"/>
    <w:rsid w:val="00381CFD"/>
    <w:rsid w:val="00381F12"/>
    <w:rsid w:val="003822CF"/>
    <w:rsid w:val="00382555"/>
    <w:rsid w:val="00383757"/>
    <w:rsid w:val="003838A8"/>
    <w:rsid w:val="00383CE5"/>
    <w:rsid w:val="0038434C"/>
    <w:rsid w:val="003844CF"/>
    <w:rsid w:val="00385B84"/>
    <w:rsid w:val="00386887"/>
    <w:rsid w:val="00386911"/>
    <w:rsid w:val="00387A7B"/>
    <w:rsid w:val="00387FE1"/>
    <w:rsid w:val="0039034E"/>
    <w:rsid w:val="00391A78"/>
    <w:rsid w:val="00392782"/>
    <w:rsid w:val="003929FE"/>
    <w:rsid w:val="00393A61"/>
    <w:rsid w:val="00393EC3"/>
    <w:rsid w:val="003952CB"/>
    <w:rsid w:val="0039653F"/>
    <w:rsid w:val="00397577"/>
    <w:rsid w:val="00397B5D"/>
    <w:rsid w:val="003A0884"/>
    <w:rsid w:val="003A09E5"/>
    <w:rsid w:val="003A0E40"/>
    <w:rsid w:val="003A2340"/>
    <w:rsid w:val="003A2B66"/>
    <w:rsid w:val="003A36D2"/>
    <w:rsid w:val="003A3AB1"/>
    <w:rsid w:val="003A424E"/>
    <w:rsid w:val="003A44A9"/>
    <w:rsid w:val="003A574E"/>
    <w:rsid w:val="003A5814"/>
    <w:rsid w:val="003A7966"/>
    <w:rsid w:val="003A7FF3"/>
    <w:rsid w:val="003B0343"/>
    <w:rsid w:val="003B03AA"/>
    <w:rsid w:val="003B0844"/>
    <w:rsid w:val="003B0D69"/>
    <w:rsid w:val="003B2F06"/>
    <w:rsid w:val="003B33CA"/>
    <w:rsid w:val="003B3607"/>
    <w:rsid w:val="003B4A5B"/>
    <w:rsid w:val="003B5733"/>
    <w:rsid w:val="003B62A7"/>
    <w:rsid w:val="003B65DE"/>
    <w:rsid w:val="003B6A2E"/>
    <w:rsid w:val="003B6C6C"/>
    <w:rsid w:val="003B6D1D"/>
    <w:rsid w:val="003B73F0"/>
    <w:rsid w:val="003C043A"/>
    <w:rsid w:val="003C0DAF"/>
    <w:rsid w:val="003C15FA"/>
    <w:rsid w:val="003C2017"/>
    <w:rsid w:val="003C266A"/>
    <w:rsid w:val="003C3C45"/>
    <w:rsid w:val="003C4071"/>
    <w:rsid w:val="003C4675"/>
    <w:rsid w:val="003C51BA"/>
    <w:rsid w:val="003C5C32"/>
    <w:rsid w:val="003C67CE"/>
    <w:rsid w:val="003C713E"/>
    <w:rsid w:val="003D0FE0"/>
    <w:rsid w:val="003D108D"/>
    <w:rsid w:val="003D1581"/>
    <w:rsid w:val="003D240A"/>
    <w:rsid w:val="003D2A9F"/>
    <w:rsid w:val="003D3FEC"/>
    <w:rsid w:val="003D4E4C"/>
    <w:rsid w:val="003D50C7"/>
    <w:rsid w:val="003D64EC"/>
    <w:rsid w:val="003D6743"/>
    <w:rsid w:val="003D6FB4"/>
    <w:rsid w:val="003D757C"/>
    <w:rsid w:val="003D7E06"/>
    <w:rsid w:val="003E1B07"/>
    <w:rsid w:val="003E2D33"/>
    <w:rsid w:val="003E3477"/>
    <w:rsid w:val="003E3482"/>
    <w:rsid w:val="003E35B5"/>
    <w:rsid w:val="003E4075"/>
    <w:rsid w:val="003E423D"/>
    <w:rsid w:val="003E44E1"/>
    <w:rsid w:val="003E46F0"/>
    <w:rsid w:val="003E5325"/>
    <w:rsid w:val="003E53B7"/>
    <w:rsid w:val="003E5650"/>
    <w:rsid w:val="003E6001"/>
    <w:rsid w:val="003E62AC"/>
    <w:rsid w:val="003E641E"/>
    <w:rsid w:val="003E6B01"/>
    <w:rsid w:val="003F0608"/>
    <w:rsid w:val="003F09B1"/>
    <w:rsid w:val="003F09B3"/>
    <w:rsid w:val="003F1115"/>
    <w:rsid w:val="003F12D4"/>
    <w:rsid w:val="003F1367"/>
    <w:rsid w:val="003F1682"/>
    <w:rsid w:val="003F256C"/>
    <w:rsid w:val="003F2573"/>
    <w:rsid w:val="003F2B1C"/>
    <w:rsid w:val="003F3358"/>
    <w:rsid w:val="003F3589"/>
    <w:rsid w:val="003F3619"/>
    <w:rsid w:val="003F37E3"/>
    <w:rsid w:val="003F4068"/>
    <w:rsid w:val="003F4C33"/>
    <w:rsid w:val="003F529C"/>
    <w:rsid w:val="003F5318"/>
    <w:rsid w:val="003F5F8C"/>
    <w:rsid w:val="003F6283"/>
    <w:rsid w:val="0040148A"/>
    <w:rsid w:val="004020B8"/>
    <w:rsid w:val="00402501"/>
    <w:rsid w:val="00402AAC"/>
    <w:rsid w:val="0040430D"/>
    <w:rsid w:val="00404F95"/>
    <w:rsid w:val="00405797"/>
    <w:rsid w:val="00406C5B"/>
    <w:rsid w:val="00407522"/>
    <w:rsid w:val="0040770D"/>
    <w:rsid w:val="00407B68"/>
    <w:rsid w:val="004105FF"/>
    <w:rsid w:val="00410ABB"/>
    <w:rsid w:val="00410C1C"/>
    <w:rsid w:val="00413D13"/>
    <w:rsid w:val="00414D1C"/>
    <w:rsid w:val="004161C8"/>
    <w:rsid w:val="004175BF"/>
    <w:rsid w:val="004179A0"/>
    <w:rsid w:val="00417F18"/>
    <w:rsid w:val="00420A02"/>
    <w:rsid w:val="00420A86"/>
    <w:rsid w:val="004216F8"/>
    <w:rsid w:val="00422B7D"/>
    <w:rsid w:val="00423151"/>
    <w:rsid w:val="00423C6C"/>
    <w:rsid w:val="00423CBF"/>
    <w:rsid w:val="004246AC"/>
    <w:rsid w:val="004252B9"/>
    <w:rsid w:val="004266CD"/>
    <w:rsid w:val="00427085"/>
    <w:rsid w:val="00427505"/>
    <w:rsid w:val="00427A04"/>
    <w:rsid w:val="00427E0F"/>
    <w:rsid w:val="00430C8B"/>
    <w:rsid w:val="004327F9"/>
    <w:rsid w:val="00432891"/>
    <w:rsid w:val="00432A44"/>
    <w:rsid w:val="00432E30"/>
    <w:rsid w:val="00433717"/>
    <w:rsid w:val="0043379A"/>
    <w:rsid w:val="004344AC"/>
    <w:rsid w:val="004350FA"/>
    <w:rsid w:val="0043712A"/>
    <w:rsid w:val="00440E4E"/>
    <w:rsid w:val="00442887"/>
    <w:rsid w:val="004431C1"/>
    <w:rsid w:val="00443553"/>
    <w:rsid w:val="004468DE"/>
    <w:rsid w:val="004478FC"/>
    <w:rsid w:val="00451166"/>
    <w:rsid w:val="00452472"/>
    <w:rsid w:val="00452978"/>
    <w:rsid w:val="00453353"/>
    <w:rsid w:val="00454444"/>
    <w:rsid w:val="00454E05"/>
    <w:rsid w:val="004558F5"/>
    <w:rsid w:val="0045621E"/>
    <w:rsid w:val="00456784"/>
    <w:rsid w:val="00456D23"/>
    <w:rsid w:val="00456D9B"/>
    <w:rsid w:val="00456F2D"/>
    <w:rsid w:val="00457E18"/>
    <w:rsid w:val="00457F17"/>
    <w:rsid w:val="004604E3"/>
    <w:rsid w:val="004605BF"/>
    <w:rsid w:val="0046067D"/>
    <w:rsid w:val="00460BBB"/>
    <w:rsid w:val="00460DEE"/>
    <w:rsid w:val="00460E1F"/>
    <w:rsid w:val="00460E7D"/>
    <w:rsid w:val="00461FB6"/>
    <w:rsid w:val="004620F6"/>
    <w:rsid w:val="004623C2"/>
    <w:rsid w:val="0046320D"/>
    <w:rsid w:val="00463844"/>
    <w:rsid w:val="00463F3A"/>
    <w:rsid w:val="004644D8"/>
    <w:rsid w:val="004650A5"/>
    <w:rsid w:val="00465DAB"/>
    <w:rsid w:val="00466289"/>
    <w:rsid w:val="00466680"/>
    <w:rsid w:val="00466D2E"/>
    <w:rsid w:val="0046792E"/>
    <w:rsid w:val="00467A08"/>
    <w:rsid w:val="0047101A"/>
    <w:rsid w:val="00471A18"/>
    <w:rsid w:val="00471FE0"/>
    <w:rsid w:val="004738B7"/>
    <w:rsid w:val="0047705C"/>
    <w:rsid w:val="00481294"/>
    <w:rsid w:val="004815B8"/>
    <w:rsid w:val="0048176F"/>
    <w:rsid w:val="00482DD5"/>
    <w:rsid w:val="0048316E"/>
    <w:rsid w:val="004848DB"/>
    <w:rsid w:val="00485BF0"/>
    <w:rsid w:val="00490A02"/>
    <w:rsid w:val="00490D91"/>
    <w:rsid w:val="00491856"/>
    <w:rsid w:val="00491BE6"/>
    <w:rsid w:val="00492E8D"/>
    <w:rsid w:val="0049360B"/>
    <w:rsid w:val="0049477E"/>
    <w:rsid w:val="004949C3"/>
    <w:rsid w:val="004951AF"/>
    <w:rsid w:val="00497123"/>
    <w:rsid w:val="004A0AFC"/>
    <w:rsid w:val="004A115C"/>
    <w:rsid w:val="004A12C5"/>
    <w:rsid w:val="004A1E37"/>
    <w:rsid w:val="004A25A5"/>
    <w:rsid w:val="004A3074"/>
    <w:rsid w:val="004A35FA"/>
    <w:rsid w:val="004A3D90"/>
    <w:rsid w:val="004A3F31"/>
    <w:rsid w:val="004A59A9"/>
    <w:rsid w:val="004A607A"/>
    <w:rsid w:val="004A6FDE"/>
    <w:rsid w:val="004A7237"/>
    <w:rsid w:val="004A757C"/>
    <w:rsid w:val="004A7AC1"/>
    <w:rsid w:val="004B050D"/>
    <w:rsid w:val="004B11AE"/>
    <w:rsid w:val="004B1342"/>
    <w:rsid w:val="004B2113"/>
    <w:rsid w:val="004B2349"/>
    <w:rsid w:val="004B3F00"/>
    <w:rsid w:val="004B4AB1"/>
    <w:rsid w:val="004B5155"/>
    <w:rsid w:val="004B59C6"/>
    <w:rsid w:val="004B701D"/>
    <w:rsid w:val="004C114E"/>
    <w:rsid w:val="004C3E38"/>
    <w:rsid w:val="004C4B2F"/>
    <w:rsid w:val="004C54C4"/>
    <w:rsid w:val="004C61D1"/>
    <w:rsid w:val="004C6E63"/>
    <w:rsid w:val="004C70F2"/>
    <w:rsid w:val="004C75DD"/>
    <w:rsid w:val="004C7724"/>
    <w:rsid w:val="004C77F9"/>
    <w:rsid w:val="004D05BE"/>
    <w:rsid w:val="004D0F0E"/>
    <w:rsid w:val="004D1FE2"/>
    <w:rsid w:val="004D23B6"/>
    <w:rsid w:val="004D2457"/>
    <w:rsid w:val="004D2AD5"/>
    <w:rsid w:val="004D2E67"/>
    <w:rsid w:val="004D4F0F"/>
    <w:rsid w:val="004D534C"/>
    <w:rsid w:val="004D5690"/>
    <w:rsid w:val="004D5CCE"/>
    <w:rsid w:val="004D670C"/>
    <w:rsid w:val="004D6850"/>
    <w:rsid w:val="004E06B9"/>
    <w:rsid w:val="004E238E"/>
    <w:rsid w:val="004E268E"/>
    <w:rsid w:val="004E273F"/>
    <w:rsid w:val="004E2F24"/>
    <w:rsid w:val="004E3AEE"/>
    <w:rsid w:val="004E654D"/>
    <w:rsid w:val="004E65F8"/>
    <w:rsid w:val="004E72BE"/>
    <w:rsid w:val="004E76EE"/>
    <w:rsid w:val="004E7969"/>
    <w:rsid w:val="004F0457"/>
    <w:rsid w:val="004F0AFB"/>
    <w:rsid w:val="004F164F"/>
    <w:rsid w:val="004F261E"/>
    <w:rsid w:val="004F269D"/>
    <w:rsid w:val="004F34C4"/>
    <w:rsid w:val="004F47A3"/>
    <w:rsid w:val="004F5444"/>
    <w:rsid w:val="004F7237"/>
    <w:rsid w:val="004F7656"/>
    <w:rsid w:val="004F7ADB"/>
    <w:rsid w:val="004F7F14"/>
    <w:rsid w:val="00500106"/>
    <w:rsid w:val="005006AF"/>
    <w:rsid w:val="005009BE"/>
    <w:rsid w:val="00501043"/>
    <w:rsid w:val="0050177A"/>
    <w:rsid w:val="00502030"/>
    <w:rsid w:val="0050223C"/>
    <w:rsid w:val="00502A9C"/>
    <w:rsid w:val="00503BF4"/>
    <w:rsid w:val="005044F4"/>
    <w:rsid w:val="00504EFC"/>
    <w:rsid w:val="0050583B"/>
    <w:rsid w:val="00505AF9"/>
    <w:rsid w:val="00506D7C"/>
    <w:rsid w:val="00507231"/>
    <w:rsid w:val="005102A1"/>
    <w:rsid w:val="005102D0"/>
    <w:rsid w:val="00510BBD"/>
    <w:rsid w:val="00511300"/>
    <w:rsid w:val="005152FC"/>
    <w:rsid w:val="00515860"/>
    <w:rsid w:val="00515907"/>
    <w:rsid w:val="00515CE7"/>
    <w:rsid w:val="00522896"/>
    <w:rsid w:val="00522B0D"/>
    <w:rsid w:val="00522C47"/>
    <w:rsid w:val="005258BD"/>
    <w:rsid w:val="00525A9C"/>
    <w:rsid w:val="00525E27"/>
    <w:rsid w:val="005263C1"/>
    <w:rsid w:val="0052688C"/>
    <w:rsid w:val="0052698C"/>
    <w:rsid w:val="00526E21"/>
    <w:rsid w:val="005272AC"/>
    <w:rsid w:val="0053012F"/>
    <w:rsid w:val="00530550"/>
    <w:rsid w:val="005308A2"/>
    <w:rsid w:val="005324D9"/>
    <w:rsid w:val="005344C7"/>
    <w:rsid w:val="00535B77"/>
    <w:rsid w:val="00535CCE"/>
    <w:rsid w:val="00535E67"/>
    <w:rsid w:val="00535F32"/>
    <w:rsid w:val="00540148"/>
    <w:rsid w:val="0054044F"/>
    <w:rsid w:val="00540648"/>
    <w:rsid w:val="00540CDF"/>
    <w:rsid w:val="00541929"/>
    <w:rsid w:val="0054335F"/>
    <w:rsid w:val="00544090"/>
    <w:rsid w:val="0054611F"/>
    <w:rsid w:val="005467FC"/>
    <w:rsid w:val="00546DC5"/>
    <w:rsid w:val="0054716D"/>
    <w:rsid w:val="00547D2A"/>
    <w:rsid w:val="00550192"/>
    <w:rsid w:val="005504E4"/>
    <w:rsid w:val="00550B4C"/>
    <w:rsid w:val="005514EC"/>
    <w:rsid w:val="00552499"/>
    <w:rsid w:val="00553976"/>
    <w:rsid w:val="00554F18"/>
    <w:rsid w:val="0055755D"/>
    <w:rsid w:val="00557D79"/>
    <w:rsid w:val="00561B96"/>
    <w:rsid w:val="005623B3"/>
    <w:rsid w:val="00562C42"/>
    <w:rsid w:val="0056482D"/>
    <w:rsid w:val="00564E58"/>
    <w:rsid w:val="0056631E"/>
    <w:rsid w:val="00567F95"/>
    <w:rsid w:val="005711E0"/>
    <w:rsid w:val="00573140"/>
    <w:rsid w:val="005736A0"/>
    <w:rsid w:val="00574064"/>
    <w:rsid w:val="00574896"/>
    <w:rsid w:val="00575D2D"/>
    <w:rsid w:val="00575E9D"/>
    <w:rsid w:val="0057648A"/>
    <w:rsid w:val="00577701"/>
    <w:rsid w:val="00577C7F"/>
    <w:rsid w:val="005805AD"/>
    <w:rsid w:val="00580B56"/>
    <w:rsid w:val="00580DAC"/>
    <w:rsid w:val="00582D03"/>
    <w:rsid w:val="00583B53"/>
    <w:rsid w:val="00584001"/>
    <w:rsid w:val="0058413E"/>
    <w:rsid w:val="00584502"/>
    <w:rsid w:val="0058616B"/>
    <w:rsid w:val="005875D9"/>
    <w:rsid w:val="005900D9"/>
    <w:rsid w:val="005903AC"/>
    <w:rsid w:val="00590A47"/>
    <w:rsid w:val="005918F7"/>
    <w:rsid w:val="00591F20"/>
    <w:rsid w:val="00592599"/>
    <w:rsid w:val="0059322B"/>
    <w:rsid w:val="005934CC"/>
    <w:rsid w:val="00594463"/>
    <w:rsid w:val="00595098"/>
    <w:rsid w:val="00595443"/>
    <w:rsid w:val="00595657"/>
    <w:rsid w:val="00596152"/>
    <w:rsid w:val="005970B2"/>
    <w:rsid w:val="0059757E"/>
    <w:rsid w:val="00597956"/>
    <w:rsid w:val="005A1DAA"/>
    <w:rsid w:val="005A1F2A"/>
    <w:rsid w:val="005A2136"/>
    <w:rsid w:val="005A272D"/>
    <w:rsid w:val="005A3AB0"/>
    <w:rsid w:val="005A3EF6"/>
    <w:rsid w:val="005A4986"/>
    <w:rsid w:val="005A4FFF"/>
    <w:rsid w:val="005A595F"/>
    <w:rsid w:val="005A5AF3"/>
    <w:rsid w:val="005A5E38"/>
    <w:rsid w:val="005A78F7"/>
    <w:rsid w:val="005A79E1"/>
    <w:rsid w:val="005B02E3"/>
    <w:rsid w:val="005B058A"/>
    <w:rsid w:val="005B0942"/>
    <w:rsid w:val="005B12ED"/>
    <w:rsid w:val="005B143F"/>
    <w:rsid w:val="005B14F7"/>
    <w:rsid w:val="005B1C5B"/>
    <w:rsid w:val="005B270B"/>
    <w:rsid w:val="005B273F"/>
    <w:rsid w:val="005B325E"/>
    <w:rsid w:val="005B3AD9"/>
    <w:rsid w:val="005B47AB"/>
    <w:rsid w:val="005B4AFD"/>
    <w:rsid w:val="005B4B4D"/>
    <w:rsid w:val="005B58E7"/>
    <w:rsid w:val="005B5DFC"/>
    <w:rsid w:val="005B6C1C"/>
    <w:rsid w:val="005B7A9D"/>
    <w:rsid w:val="005C29E1"/>
    <w:rsid w:val="005C2FBC"/>
    <w:rsid w:val="005C343A"/>
    <w:rsid w:val="005C4999"/>
    <w:rsid w:val="005C52C0"/>
    <w:rsid w:val="005C5DB2"/>
    <w:rsid w:val="005C6D98"/>
    <w:rsid w:val="005C6DE0"/>
    <w:rsid w:val="005C742E"/>
    <w:rsid w:val="005C74A5"/>
    <w:rsid w:val="005C7D0D"/>
    <w:rsid w:val="005D02D9"/>
    <w:rsid w:val="005D0F23"/>
    <w:rsid w:val="005D1FBD"/>
    <w:rsid w:val="005D2589"/>
    <w:rsid w:val="005D2693"/>
    <w:rsid w:val="005D2AF1"/>
    <w:rsid w:val="005D3C96"/>
    <w:rsid w:val="005D5467"/>
    <w:rsid w:val="005D59B7"/>
    <w:rsid w:val="005D6124"/>
    <w:rsid w:val="005E00A1"/>
    <w:rsid w:val="005E15FE"/>
    <w:rsid w:val="005E2198"/>
    <w:rsid w:val="005E28D8"/>
    <w:rsid w:val="005E313A"/>
    <w:rsid w:val="005E470F"/>
    <w:rsid w:val="005E47AA"/>
    <w:rsid w:val="005E4D18"/>
    <w:rsid w:val="005E61EE"/>
    <w:rsid w:val="005E64C1"/>
    <w:rsid w:val="005E70D2"/>
    <w:rsid w:val="005E7C98"/>
    <w:rsid w:val="005F03AA"/>
    <w:rsid w:val="005F07F3"/>
    <w:rsid w:val="005F2831"/>
    <w:rsid w:val="005F3318"/>
    <w:rsid w:val="005F34B4"/>
    <w:rsid w:val="005F3C7C"/>
    <w:rsid w:val="005F40A6"/>
    <w:rsid w:val="005F41B0"/>
    <w:rsid w:val="005F5018"/>
    <w:rsid w:val="005F692B"/>
    <w:rsid w:val="005F6E34"/>
    <w:rsid w:val="005F6E88"/>
    <w:rsid w:val="005F7427"/>
    <w:rsid w:val="005F7828"/>
    <w:rsid w:val="006017BF"/>
    <w:rsid w:val="00601C26"/>
    <w:rsid w:val="00601DF8"/>
    <w:rsid w:val="006021A7"/>
    <w:rsid w:val="006023E3"/>
    <w:rsid w:val="00602C98"/>
    <w:rsid w:val="006033CD"/>
    <w:rsid w:val="006034BF"/>
    <w:rsid w:val="0060393A"/>
    <w:rsid w:val="00603F8B"/>
    <w:rsid w:val="006049CA"/>
    <w:rsid w:val="006051A0"/>
    <w:rsid w:val="006057AA"/>
    <w:rsid w:val="00606011"/>
    <w:rsid w:val="00606A10"/>
    <w:rsid w:val="00606F74"/>
    <w:rsid w:val="00607294"/>
    <w:rsid w:val="00607727"/>
    <w:rsid w:val="00607E77"/>
    <w:rsid w:val="0061082C"/>
    <w:rsid w:val="00611204"/>
    <w:rsid w:val="00611CAD"/>
    <w:rsid w:val="00612920"/>
    <w:rsid w:val="00612AE3"/>
    <w:rsid w:val="00612DBD"/>
    <w:rsid w:val="006137F6"/>
    <w:rsid w:val="00613C0F"/>
    <w:rsid w:val="00613C1F"/>
    <w:rsid w:val="00614106"/>
    <w:rsid w:val="006141BA"/>
    <w:rsid w:val="00614DE8"/>
    <w:rsid w:val="00615059"/>
    <w:rsid w:val="006152F9"/>
    <w:rsid w:val="00615D5B"/>
    <w:rsid w:val="006162CC"/>
    <w:rsid w:val="00616E50"/>
    <w:rsid w:val="006175E4"/>
    <w:rsid w:val="006175F1"/>
    <w:rsid w:val="00617A1F"/>
    <w:rsid w:val="00622BD1"/>
    <w:rsid w:val="00622CC9"/>
    <w:rsid w:val="00623E60"/>
    <w:rsid w:val="006248C0"/>
    <w:rsid w:val="00624F10"/>
    <w:rsid w:val="006255D6"/>
    <w:rsid w:val="00625D60"/>
    <w:rsid w:val="006263AE"/>
    <w:rsid w:val="00626C79"/>
    <w:rsid w:val="00627905"/>
    <w:rsid w:val="006279CC"/>
    <w:rsid w:val="00630422"/>
    <w:rsid w:val="00630B11"/>
    <w:rsid w:val="00631A41"/>
    <w:rsid w:val="00634E83"/>
    <w:rsid w:val="00634F3B"/>
    <w:rsid w:val="00635B7A"/>
    <w:rsid w:val="00636EDA"/>
    <w:rsid w:val="00637A8E"/>
    <w:rsid w:val="00642109"/>
    <w:rsid w:val="00642A07"/>
    <w:rsid w:val="00644248"/>
    <w:rsid w:val="00644B6E"/>
    <w:rsid w:val="00646014"/>
    <w:rsid w:val="00646576"/>
    <w:rsid w:val="00646AA3"/>
    <w:rsid w:val="00647191"/>
    <w:rsid w:val="0064796B"/>
    <w:rsid w:val="00647F3A"/>
    <w:rsid w:val="0065006F"/>
    <w:rsid w:val="0065041B"/>
    <w:rsid w:val="0065163E"/>
    <w:rsid w:val="00651CF2"/>
    <w:rsid w:val="0065214F"/>
    <w:rsid w:val="00652B4B"/>
    <w:rsid w:val="00653CD7"/>
    <w:rsid w:val="006540C2"/>
    <w:rsid w:val="00654ADD"/>
    <w:rsid w:val="00655050"/>
    <w:rsid w:val="00656362"/>
    <w:rsid w:val="00657959"/>
    <w:rsid w:val="006606D9"/>
    <w:rsid w:val="00660B20"/>
    <w:rsid w:val="00661655"/>
    <w:rsid w:val="00662528"/>
    <w:rsid w:val="00664DA0"/>
    <w:rsid w:val="006662A0"/>
    <w:rsid w:val="00667368"/>
    <w:rsid w:val="00670AD4"/>
    <w:rsid w:val="006711EF"/>
    <w:rsid w:val="006720C3"/>
    <w:rsid w:val="00672DA9"/>
    <w:rsid w:val="00673236"/>
    <w:rsid w:val="00673548"/>
    <w:rsid w:val="00673594"/>
    <w:rsid w:val="00673C03"/>
    <w:rsid w:val="00674FCF"/>
    <w:rsid w:val="00675261"/>
    <w:rsid w:val="00675871"/>
    <w:rsid w:val="00677A8A"/>
    <w:rsid w:val="00677CA8"/>
    <w:rsid w:val="00680544"/>
    <w:rsid w:val="00680C73"/>
    <w:rsid w:val="006827B9"/>
    <w:rsid w:val="00682CAB"/>
    <w:rsid w:val="006830C7"/>
    <w:rsid w:val="0068334D"/>
    <w:rsid w:val="006837D4"/>
    <w:rsid w:val="00684BC0"/>
    <w:rsid w:val="00686144"/>
    <w:rsid w:val="006862EF"/>
    <w:rsid w:val="00686699"/>
    <w:rsid w:val="00686C16"/>
    <w:rsid w:val="0068719C"/>
    <w:rsid w:val="0068720C"/>
    <w:rsid w:val="0068734F"/>
    <w:rsid w:val="006874FB"/>
    <w:rsid w:val="006875D1"/>
    <w:rsid w:val="00687DE4"/>
    <w:rsid w:val="0069023A"/>
    <w:rsid w:val="00691839"/>
    <w:rsid w:val="00692CD4"/>
    <w:rsid w:val="006938AC"/>
    <w:rsid w:val="006941E8"/>
    <w:rsid w:val="0069504D"/>
    <w:rsid w:val="00695C6E"/>
    <w:rsid w:val="00697D88"/>
    <w:rsid w:val="006A03D3"/>
    <w:rsid w:val="006A0910"/>
    <w:rsid w:val="006A2527"/>
    <w:rsid w:val="006A37FB"/>
    <w:rsid w:val="006A393D"/>
    <w:rsid w:val="006A438B"/>
    <w:rsid w:val="006A5F27"/>
    <w:rsid w:val="006A6677"/>
    <w:rsid w:val="006A67D9"/>
    <w:rsid w:val="006A78B7"/>
    <w:rsid w:val="006B0131"/>
    <w:rsid w:val="006B0C65"/>
    <w:rsid w:val="006B18EB"/>
    <w:rsid w:val="006B2673"/>
    <w:rsid w:val="006B346D"/>
    <w:rsid w:val="006B43FA"/>
    <w:rsid w:val="006B4B2B"/>
    <w:rsid w:val="006B4EE7"/>
    <w:rsid w:val="006B5348"/>
    <w:rsid w:val="006B5408"/>
    <w:rsid w:val="006B5986"/>
    <w:rsid w:val="006B60AE"/>
    <w:rsid w:val="006B74B0"/>
    <w:rsid w:val="006B7C0B"/>
    <w:rsid w:val="006C0218"/>
    <w:rsid w:val="006C087A"/>
    <w:rsid w:val="006C2344"/>
    <w:rsid w:val="006C2D9C"/>
    <w:rsid w:val="006C5792"/>
    <w:rsid w:val="006C648D"/>
    <w:rsid w:val="006C6612"/>
    <w:rsid w:val="006C670C"/>
    <w:rsid w:val="006C693E"/>
    <w:rsid w:val="006D0686"/>
    <w:rsid w:val="006D0C85"/>
    <w:rsid w:val="006D3032"/>
    <w:rsid w:val="006D3148"/>
    <w:rsid w:val="006D34C7"/>
    <w:rsid w:val="006D35F8"/>
    <w:rsid w:val="006D3CCF"/>
    <w:rsid w:val="006D4E48"/>
    <w:rsid w:val="006D64EE"/>
    <w:rsid w:val="006D74A3"/>
    <w:rsid w:val="006D78ED"/>
    <w:rsid w:val="006D7B90"/>
    <w:rsid w:val="006E0B0E"/>
    <w:rsid w:val="006E0FAC"/>
    <w:rsid w:val="006E1B30"/>
    <w:rsid w:val="006E333E"/>
    <w:rsid w:val="006E4545"/>
    <w:rsid w:val="006E5C5C"/>
    <w:rsid w:val="006E5CC3"/>
    <w:rsid w:val="006E78C4"/>
    <w:rsid w:val="006E7C6B"/>
    <w:rsid w:val="006F00C8"/>
    <w:rsid w:val="006F1471"/>
    <w:rsid w:val="006F1FDB"/>
    <w:rsid w:val="006F28D4"/>
    <w:rsid w:val="006F3D9E"/>
    <w:rsid w:val="006F4622"/>
    <w:rsid w:val="006F4699"/>
    <w:rsid w:val="006F4729"/>
    <w:rsid w:val="006F489A"/>
    <w:rsid w:val="006F5655"/>
    <w:rsid w:val="006F567D"/>
    <w:rsid w:val="006F6D6E"/>
    <w:rsid w:val="006F719D"/>
    <w:rsid w:val="006F7410"/>
    <w:rsid w:val="006F76B9"/>
    <w:rsid w:val="00700513"/>
    <w:rsid w:val="00700792"/>
    <w:rsid w:val="00700A66"/>
    <w:rsid w:val="00700E7F"/>
    <w:rsid w:val="0070135E"/>
    <w:rsid w:val="007025E8"/>
    <w:rsid w:val="00702823"/>
    <w:rsid w:val="00702B2C"/>
    <w:rsid w:val="00702F06"/>
    <w:rsid w:val="0070311B"/>
    <w:rsid w:val="00704AB3"/>
    <w:rsid w:val="007051E8"/>
    <w:rsid w:val="00705841"/>
    <w:rsid w:val="00705B9F"/>
    <w:rsid w:val="0070637D"/>
    <w:rsid w:val="0071045E"/>
    <w:rsid w:val="00710AE2"/>
    <w:rsid w:val="0071115D"/>
    <w:rsid w:val="00711C27"/>
    <w:rsid w:val="007128D5"/>
    <w:rsid w:val="00712933"/>
    <w:rsid w:val="00712A89"/>
    <w:rsid w:val="00712FB1"/>
    <w:rsid w:val="00714072"/>
    <w:rsid w:val="00714C4C"/>
    <w:rsid w:val="00715626"/>
    <w:rsid w:val="00715D68"/>
    <w:rsid w:val="00715EBA"/>
    <w:rsid w:val="00715EE4"/>
    <w:rsid w:val="007162C1"/>
    <w:rsid w:val="00716613"/>
    <w:rsid w:val="0071672F"/>
    <w:rsid w:val="007202EF"/>
    <w:rsid w:val="00720473"/>
    <w:rsid w:val="007204A0"/>
    <w:rsid w:val="007212DA"/>
    <w:rsid w:val="0072198A"/>
    <w:rsid w:val="00721DBC"/>
    <w:rsid w:val="00722315"/>
    <w:rsid w:val="00722A85"/>
    <w:rsid w:val="00722B63"/>
    <w:rsid w:val="007231B0"/>
    <w:rsid w:val="007237DD"/>
    <w:rsid w:val="00724196"/>
    <w:rsid w:val="00724F07"/>
    <w:rsid w:val="00725CFC"/>
    <w:rsid w:val="007260DB"/>
    <w:rsid w:val="00726389"/>
    <w:rsid w:val="0072652F"/>
    <w:rsid w:val="00726FDF"/>
    <w:rsid w:val="00730460"/>
    <w:rsid w:val="007315AA"/>
    <w:rsid w:val="00731656"/>
    <w:rsid w:val="00731B11"/>
    <w:rsid w:val="00732AA0"/>
    <w:rsid w:val="00732AE0"/>
    <w:rsid w:val="00732E72"/>
    <w:rsid w:val="00732F8C"/>
    <w:rsid w:val="007330BB"/>
    <w:rsid w:val="0073372F"/>
    <w:rsid w:val="007347CE"/>
    <w:rsid w:val="00734DBE"/>
    <w:rsid w:val="0073605B"/>
    <w:rsid w:val="00736400"/>
    <w:rsid w:val="00736D0F"/>
    <w:rsid w:val="00737413"/>
    <w:rsid w:val="00737DB0"/>
    <w:rsid w:val="007401A4"/>
    <w:rsid w:val="00740AFB"/>
    <w:rsid w:val="0074199A"/>
    <w:rsid w:val="00741E2E"/>
    <w:rsid w:val="0074224A"/>
    <w:rsid w:val="00743294"/>
    <w:rsid w:val="00743833"/>
    <w:rsid w:val="00743D39"/>
    <w:rsid w:val="00744FED"/>
    <w:rsid w:val="00745075"/>
    <w:rsid w:val="00745551"/>
    <w:rsid w:val="00745F5A"/>
    <w:rsid w:val="00746DCD"/>
    <w:rsid w:val="0074776C"/>
    <w:rsid w:val="0075063F"/>
    <w:rsid w:val="00750B75"/>
    <w:rsid w:val="00750CE8"/>
    <w:rsid w:val="00750F86"/>
    <w:rsid w:val="007511D1"/>
    <w:rsid w:val="0075210B"/>
    <w:rsid w:val="00752353"/>
    <w:rsid w:val="00752380"/>
    <w:rsid w:val="00752E9B"/>
    <w:rsid w:val="007532FC"/>
    <w:rsid w:val="0075376C"/>
    <w:rsid w:val="00756306"/>
    <w:rsid w:val="00756890"/>
    <w:rsid w:val="0075697B"/>
    <w:rsid w:val="0075771D"/>
    <w:rsid w:val="0075787E"/>
    <w:rsid w:val="00757AB8"/>
    <w:rsid w:val="00760C5C"/>
    <w:rsid w:val="00761EB5"/>
    <w:rsid w:val="00761F7A"/>
    <w:rsid w:val="00762332"/>
    <w:rsid w:val="00762BF4"/>
    <w:rsid w:val="00764BF9"/>
    <w:rsid w:val="00765226"/>
    <w:rsid w:val="007655C2"/>
    <w:rsid w:val="0076569D"/>
    <w:rsid w:val="00766A71"/>
    <w:rsid w:val="00766D0A"/>
    <w:rsid w:val="007678B3"/>
    <w:rsid w:val="00770B04"/>
    <w:rsid w:val="00770D60"/>
    <w:rsid w:val="00770E9A"/>
    <w:rsid w:val="00770FFE"/>
    <w:rsid w:val="00771365"/>
    <w:rsid w:val="007719E1"/>
    <w:rsid w:val="00771E1D"/>
    <w:rsid w:val="00771F01"/>
    <w:rsid w:val="00772521"/>
    <w:rsid w:val="007726D4"/>
    <w:rsid w:val="00773D90"/>
    <w:rsid w:val="0077425A"/>
    <w:rsid w:val="007742B8"/>
    <w:rsid w:val="00774692"/>
    <w:rsid w:val="0077489D"/>
    <w:rsid w:val="007754BC"/>
    <w:rsid w:val="00775B07"/>
    <w:rsid w:val="0077768C"/>
    <w:rsid w:val="00780E94"/>
    <w:rsid w:val="007816A6"/>
    <w:rsid w:val="00781B91"/>
    <w:rsid w:val="00782279"/>
    <w:rsid w:val="0078286C"/>
    <w:rsid w:val="0078299F"/>
    <w:rsid w:val="00782A9E"/>
    <w:rsid w:val="00783B0F"/>
    <w:rsid w:val="007850E5"/>
    <w:rsid w:val="007852A9"/>
    <w:rsid w:val="007852C3"/>
    <w:rsid w:val="00785D75"/>
    <w:rsid w:val="00786FBB"/>
    <w:rsid w:val="00787771"/>
    <w:rsid w:val="007910AB"/>
    <w:rsid w:val="0079121B"/>
    <w:rsid w:val="00791F73"/>
    <w:rsid w:val="0079276D"/>
    <w:rsid w:val="00792A7A"/>
    <w:rsid w:val="00793135"/>
    <w:rsid w:val="007937C7"/>
    <w:rsid w:val="00794DA8"/>
    <w:rsid w:val="0079646B"/>
    <w:rsid w:val="00796C2F"/>
    <w:rsid w:val="00796F75"/>
    <w:rsid w:val="007A1870"/>
    <w:rsid w:val="007A1D8A"/>
    <w:rsid w:val="007A2DDD"/>
    <w:rsid w:val="007A4AFA"/>
    <w:rsid w:val="007A5DFA"/>
    <w:rsid w:val="007A7150"/>
    <w:rsid w:val="007A71E6"/>
    <w:rsid w:val="007A7332"/>
    <w:rsid w:val="007A7B30"/>
    <w:rsid w:val="007A7B37"/>
    <w:rsid w:val="007B0473"/>
    <w:rsid w:val="007B048D"/>
    <w:rsid w:val="007B0E84"/>
    <w:rsid w:val="007B1075"/>
    <w:rsid w:val="007B2552"/>
    <w:rsid w:val="007B2621"/>
    <w:rsid w:val="007B2976"/>
    <w:rsid w:val="007B3DAC"/>
    <w:rsid w:val="007B42A2"/>
    <w:rsid w:val="007B4342"/>
    <w:rsid w:val="007B435B"/>
    <w:rsid w:val="007B4FF3"/>
    <w:rsid w:val="007B5827"/>
    <w:rsid w:val="007B58FA"/>
    <w:rsid w:val="007B5E7D"/>
    <w:rsid w:val="007B7925"/>
    <w:rsid w:val="007B7D7A"/>
    <w:rsid w:val="007C05E9"/>
    <w:rsid w:val="007C122D"/>
    <w:rsid w:val="007C15DA"/>
    <w:rsid w:val="007C1E8E"/>
    <w:rsid w:val="007C2598"/>
    <w:rsid w:val="007C267D"/>
    <w:rsid w:val="007C2ABE"/>
    <w:rsid w:val="007C3341"/>
    <w:rsid w:val="007C43CE"/>
    <w:rsid w:val="007C5272"/>
    <w:rsid w:val="007C58D8"/>
    <w:rsid w:val="007C65CC"/>
    <w:rsid w:val="007C677C"/>
    <w:rsid w:val="007C757E"/>
    <w:rsid w:val="007C7766"/>
    <w:rsid w:val="007D0052"/>
    <w:rsid w:val="007D0850"/>
    <w:rsid w:val="007D0B32"/>
    <w:rsid w:val="007D0EBB"/>
    <w:rsid w:val="007D14C8"/>
    <w:rsid w:val="007D21A7"/>
    <w:rsid w:val="007D52E4"/>
    <w:rsid w:val="007D5F56"/>
    <w:rsid w:val="007D6219"/>
    <w:rsid w:val="007D6B83"/>
    <w:rsid w:val="007D6C8A"/>
    <w:rsid w:val="007D72DD"/>
    <w:rsid w:val="007D75E8"/>
    <w:rsid w:val="007E2550"/>
    <w:rsid w:val="007E3306"/>
    <w:rsid w:val="007E3D2B"/>
    <w:rsid w:val="007E4116"/>
    <w:rsid w:val="007E4366"/>
    <w:rsid w:val="007E4752"/>
    <w:rsid w:val="007E47CB"/>
    <w:rsid w:val="007E56C0"/>
    <w:rsid w:val="007E56D8"/>
    <w:rsid w:val="007E5B91"/>
    <w:rsid w:val="007E6868"/>
    <w:rsid w:val="007F0517"/>
    <w:rsid w:val="007F08CB"/>
    <w:rsid w:val="007F0DCC"/>
    <w:rsid w:val="007F1410"/>
    <w:rsid w:val="007F1651"/>
    <w:rsid w:val="007F1800"/>
    <w:rsid w:val="007F2E68"/>
    <w:rsid w:val="007F354D"/>
    <w:rsid w:val="007F39E5"/>
    <w:rsid w:val="007F3FD1"/>
    <w:rsid w:val="007F4E8C"/>
    <w:rsid w:val="007F536E"/>
    <w:rsid w:val="007F573F"/>
    <w:rsid w:val="007F5B22"/>
    <w:rsid w:val="007F5B4C"/>
    <w:rsid w:val="007F5C05"/>
    <w:rsid w:val="007F6EBF"/>
    <w:rsid w:val="008002A5"/>
    <w:rsid w:val="00800861"/>
    <w:rsid w:val="0080091D"/>
    <w:rsid w:val="008014FA"/>
    <w:rsid w:val="00801BD0"/>
    <w:rsid w:val="00803BA2"/>
    <w:rsid w:val="008048C2"/>
    <w:rsid w:val="00804923"/>
    <w:rsid w:val="008053C1"/>
    <w:rsid w:val="008059A1"/>
    <w:rsid w:val="00805D8D"/>
    <w:rsid w:val="008063DD"/>
    <w:rsid w:val="008064DB"/>
    <w:rsid w:val="00807480"/>
    <w:rsid w:val="00807F27"/>
    <w:rsid w:val="00810B5E"/>
    <w:rsid w:val="00810ED2"/>
    <w:rsid w:val="00813168"/>
    <w:rsid w:val="008139BC"/>
    <w:rsid w:val="00813AE0"/>
    <w:rsid w:val="008147E9"/>
    <w:rsid w:val="008154CE"/>
    <w:rsid w:val="00816FBB"/>
    <w:rsid w:val="0081707A"/>
    <w:rsid w:val="00817DE8"/>
    <w:rsid w:val="00820BDE"/>
    <w:rsid w:val="00821059"/>
    <w:rsid w:val="0082192C"/>
    <w:rsid w:val="00821D96"/>
    <w:rsid w:val="00823718"/>
    <w:rsid w:val="00823FF5"/>
    <w:rsid w:val="0082455B"/>
    <w:rsid w:val="00825497"/>
    <w:rsid w:val="00825EE2"/>
    <w:rsid w:val="008266DD"/>
    <w:rsid w:val="00826D33"/>
    <w:rsid w:val="0082746F"/>
    <w:rsid w:val="00827D85"/>
    <w:rsid w:val="008300B0"/>
    <w:rsid w:val="00830388"/>
    <w:rsid w:val="00831A34"/>
    <w:rsid w:val="00832358"/>
    <w:rsid w:val="008328A4"/>
    <w:rsid w:val="008332C4"/>
    <w:rsid w:val="008334BD"/>
    <w:rsid w:val="008336AD"/>
    <w:rsid w:val="0083374A"/>
    <w:rsid w:val="00833B12"/>
    <w:rsid w:val="008340E7"/>
    <w:rsid w:val="00836394"/>
    <w:rsid w:val="008371B5"/>
    <w:rsid w:val="00841E19"/>
    <w:rsid w:val="008422B0"/>
    <w:rsid w:val="00842B87"/>
    <w:rsid w:val="00842EEF"/>
    <w:rsid w:val="00843044"/>
    <w:rsid w:val="0084396F"/>
    <w:rsid w:val="00843B74"/>
    <w:rsid w:val="008444CC"/>
    <w:rsid w:val="00844AA2"/>
    <w:rsid w:val="008457D0"/>
    <w:rsid w:val="00846058"/>
    <w:rsid w:val="008471D9"/>
    <w:rsid w:val="00847AAC"/>
    <w:rsid w:val="008504BC"/>
    <w:rsid w:val="00851165"/>
    <w:rsid w:val="008512F4"/>
    <w:rsid w:val="00851EC5"/>
    <w:rsid w:val="00852BB4"/>
    <w:rsid w:val="00853922"/>
    <w:rsid w:val="0085455F"/>
    <w:rsid w:val="00854579"/>
    <w:rsid w:val="008557A0"/>
    <w:rsid w:val="00855C6B"/>
    <w:rsid w:val="00856AAA"/>
    <w:rsid w:val="00856C9F"/>
    <w:rsid w:val="00857202"/>
    <w:rsid w:val="00857974"/>
    <w:rsid w:val="00857EC8"/>
    <w:rsid w:val="008609CE"/>
    <w:rsid w:val="00860C17"/>
    <w:rsid w:val="008622E9"/>
    <w:rsid w:val="008648A7"/>
    <w:rsid w:val="00864EF4"/>
    <w:rsid w:val="00865A23"/>
    <w:rsid w:val="00867D09"/>
    <w:rsid w:val="0087172D"/>
    <w:rsid w:val="00872143"/>
    <w:rsid w:val="008728C0"/>
    <w:rsid w:val="00872A4B"/>
    <w:rsid w:val="00873124"/>
    <w:rsid w:val="00873E0B"/>
    <w:rsid w:val="00874D93"/>
    <w:rsid w:val="00874FB3"/>
    <w:rsid w:val="008751EC"/>
    <w:rsid w:val="00877253"/>
    <w:rsid w:val="008813CD"/>
    <w:rsid w:val="008815BF"/>
    <w:rsid w:val="008817F9"/>
    <w:rsid w:val="00881E72"/>
    <w:rsid w:val="00882272"/>
    <w:rsid w:val="008822BE"/>
    <w:rsid w:val="008837D5"/>
    <w:rsid w:val="0088390A"/>
    <w:rsid w:val="008845AD"/>
    <w:rsid w:val="00884974"/>
    <w:rsid w:val="00885737"/>
    <w:rsid w:val="00885BC6"/>
    <w:rsid w:val="00886453"/>
    <w:rsid w:val="00890732"/>
    <w:rsid w:val="00890B16"/>
    <w:rsid w:val="008931BF"/>
    <w:rsid w:val="00893BD2"/>
    <w:rsid w:val="0089427B"/>
    <w:rsid w:val="00894EBA"/>
    <w:rsid w:val="008951D5"/>
    <w:rsid w:val="0089708A"/>
    <w:rsid w:val="008A14CD"/>
    <w:rsid w:val="008A170B"/>
    <w:rsid w:val="008A212B"/>
    <w:rsid w:val="008A3228"/>
    <w:rsid w:val="008A48D7"/>
    <w:rsid w:val="008A6581"/>
    <w:rsid w:val="008A76D9"/>
    <w:rsid w:val="008B014E"/>
    <w:rsid w:val="008B022C"/>
    <w:rsid w:val="008B0B80"/>
    <w:rsid w:val="008B136A"/>
    <w:rsid w:val="008B18BE"/>
    <w:rsid w:val="008B1B88"/>
    <w:rsid w:val="008B4F7B"/>
    <w:rsid w:val="008B57B4"/>
    <w:rsid w:val="008B5F22"/>
    <w:rsid w:val="008B713E"/>
    <w:rsid w:val="008C0ABB"/>
    <w:rsid w:val="008C13FE"/>
    <w:rsid w:val="008C18B9"/>
    <w:rsid w:val="008C2221"/>
    <w:rsid w:val="008C3BCD"/>
    <w:rsid w:val="008C4000"/>
    <w:rsid w:val="008C6210"/>
    <w:rsid w:val="008C6D69"/>
    <w:rsid w:val="008C7295"/>
    <w:rsid w:val="008C78CC"/>
    <w:rsid w:val="008D152D"/>
    <w:rsid w:val="008D17C5"/>
    <w:rsid w:val="008D1DA6"/>
    <w:rsid w:val="008D1FD6"/>
    <w:rsid w:val="008D2B9A"/>
    <w:rsid w:val="008D3F54"/>
    <w:rsid w:val="008D4131"/>
    <w:rsid w:val="008D4B82"/>
    <w:rsid w:val="008D608A"/>
    <w:rsid w:val="008D6238"/>
    <w:rsid w:val="008D6C10"/>
    <w:rsid w:val="008D73EB"/>
    <w:rsid w:val="008D77D4"/>
    <w:rsid w:val="008D78DB"/>
    <w:rsid w:val="008D7D76"/>
    <w:rsid w:val="008E016A"/>
    <w:rsid w:val="008E0A73"/>
    <w:rsid w:val="008E0B44"/>
    <w:rsid w:val="008E1433"/>
    <w:rsid w:val="008E18EA"/>
    <w:rsid w:val="008E1C2C"/>
    <w:rsid w:val="008E1D5A"/>
    <w:rsid w:val="008E2B17"/>
    <w:rsid w:val="008E33EF"/>
    <w:rsid w:val="008E384C"/>
    <w:rsid w:val="008E46F7"/>
    <w:rsid w:val="008E5FD1"/>
    <w:rsid w:val="008E69E2"/>
    <w:rsid w:val="008E735F"/>
    <w:rsid w:val="008E7A0E"/>
    <w:rsid w:val="008E7DD4"/>
    <w:rsid w:val="008F22D4"/>
    <w:rsid w:val="008F259D"/>
    <w:rsid w:val="008F2AE5"/>
    <w:rsid w:val="008F2EAF"/>
    <w:rsid w:val="008F38C4"/>
    <w:rsid w:val="008F3B20"/>
    <w:rsid w:val="008F41ED"/>
    <w:rsid w:val="008F454C"/>
    <w:rsid w:val="008F466F"/>
    <w:rsid w:val="008F48A1"/>
    <w:rsid w:val="008F5178"/>
    <w:rsid w:val="008F6D39"/>
    <w:rsid w:val="00900154"/>
    <w:rsid w:val="009008D7"/>
    <w:rsid w:val="00900935"/>
    <w:rsid w:val="009009DE"/>
    <w:rsid w:val="0090136A"/>
    <w:rsid w:val="009033A0"/>
    <w:rsid w:val="00903441"/>
    <w:rsid w:val="00904BF1"/>
    <w:rsid w:val="0090528F"/>
    <w:rsid w:val="00905556"/>
    <w:rsid w:val="00905644"/>
    <w:rsid w:val="0090591F"/>
    <w:rsid w:val="00905AE3"/>
    <w:rsid w:val="00905F45"/>
    <w:rsid w:val="00906B83"/>
    <w:rsid w:val="00906F7C"/>
    <w:rsid w:val="0090726B"/>
    <w:rsid w:val="009101FD"/>
    <w:rsid w:val="00910DB5"/>
    <w:rsid w:val="00910DBC"/>
    <w:rsid w:val="00910F40"/>
    <w:rsid w:val="0091137A"/>
    <w:rsid w:val="00911D7B"/>
    <w:rsid w:val="009127EC"/>
    <w:rsid w:val="00912983"/>
    <w:rsid w:val="009131D9"/>
    <w:rsid w:val="00913468"/>
    <w:rsid w:val="00913861"/>
    <w:rsid w:val="00913BCE"/>
    <w:rsid w:val="00913C9A"/>
    <w:rsid w:val="00915142"/>
    <w:rsid w:val="009154D9"/>
    <w:rsid w:val="00915AEF"/>
    <w:rsid w:val="00916847"/>
    <w:rsid w:val="0091783E"/>
    <w:rsid w:val="0092011E"/>
    <w:rsid w:val="00921C38"/>
    <w:rsid w:val="0092248C"/>
    <w:rsid w:val="00922F38"/>
    <w:rsid w:val="00923047"/>
    <w:rsid w:val="009248A1"/>
    <w:rsid w:val="00925576"/>
    <w:rsid w:val="009255FE"/>
    <w:rsid w:val="00927B8F"/>
    <w:rsid w:val="009302DC"/>
    <w:rsid w:val="009303FA"/>
    <w:rsid w:val="009306EA"/>
    <w:rsid w:val="00930968"/>
    <w:rsid w:val="00930D8F"/>
    <w:rsid w:val="00931765"/>
    <w:rsid w:val="00931B54"/>
    <w:rsid w:val="00932471"/>
    <w:rsid w:val="009330F9"/>
    <w:rsid w:val="00933ED1"/>
    <w:rsid w:val="00935DD7"/>
    <w:rsid w:val="009371E5"/>
    <w:rsid w:val="0093728D"/>
    <w:rsid w:val="0094014B"/>
    <w:rsid w:val="00940221"/>
    <w:rsid w:val="009404B4"/>
    <w:rsid w:val="00940981"/>
    <w:rsid w:val="00940CBF"/>
    <w:rsid w:val="00941108"/>
    <w:rsid w:val="0094212F"/>
    <w:rsid w:val="009426C6"/>
    <w:rsid w:val="00942736"/>
    <w:rsid w:val="009438EA"/>
    <w:rsid w:val="00944ED3"/>
    <w:rsid w:val="00945A5A"/>
    <w:rsid w:val="00946206"/>
    <w:rsid w:val="009468C6"/>
    <w:rsid w:val="009468EB"/>
    <w:rsid w:val="00946B44"/>
    <w:rsid w:val="0094795B"/>
    <w:rsid w:val="00947B59"/>
    <w:rsid w:val="00947D7A"/>
    <w:rsid w:val="00947F16"/>
    <w:rsid w:val="009501E9"/>
    <w:rsid w:val="00951B23"/>
    <w:rsid w:val="00951C3A"/>
    <w:rsid w:val="00954756"/>
    <w:rsid w:val="00954FE9"/>
    <w:rsid w:val="00955FB2"/>
    <w:rsid w:val="00956A2B"/>
    <w:rsid w:val="0095716F"/>
    <w:rsid w:val="00957348"/>
    <w:rsid w:val="009604B5"/>
    <w:rsid w:val="00960B1A"/>
    <w:rsid w:val="00961B3C"/>
    <w:rsid w:val="009622ED"/>
    <w:rsid w:val="009636E3"/>
    <w:rsid w:val="00963889"/>
    <w:rsid w:val="00963D96"/>
    <w:rsid w:val="009648D0"/>
    <w:rsid w:val="0096493E"/>
    <w:rsid w:val="00964B73"/>
    <w:rsid w:val="00965990"/>
    <w:rsid w:val="00965DDF"/>
    <w:rsid w:val="0096603A"/>
    <w:rsid w:val="009665A1"/>
    <w:rsid w:val="009703C9"/>
    <w:rsid w:val="00970C72"/>
    <w:rsid w:val="00971B37"/>
    <w:rsid w:val="009723E8"/>
    <w:rsid w:val="00972504"/>
    <w:rsid w:val="00972D26"/>
    <w:rsid w:val="00972DD5"/>
    <w:rsid w:val="009731AD"/>
    <w:rsid w:val="0097326D"/>
    <w:rsid w:val="00973E22"/>
    <w:rsid w:val="00975397"/>
    <w:rsid w:val="00975563"/>
    <w:rsid w:val="00975DE0"/>
    <w:rsid w:val="0097614B"/>
    <w:rsid w:val="009768C5"/>
    <w:rsid w:val="00977D87"/>
    <w:rsid w:val="009800A6"/>
    <w:rsid w:val="0098029D"/>
    <w:rsid w:val="00980BA7"/>
    <w:rsid w:val="00980CDE"/>
    <w:rsid w:val="00981470"/>
    <w:rsid w:val="00982440"/>
    <w:rsid w:val="00982ACB"/>
    <w:rsid w:val="009831CA"/>
    <w:rsid w:val="00983810"/>
    <w:rsid w:val="00984183"/>
    <w:rsid w:val="00985161"/>
    <w:rsid w:val="009852F5"/>
    <w:rsid w:val="00985309"/>
    <w:rsid w:val="00986192"/>
    <w:rsid w:val="00986BF6"/>
    <w:rsid w:val="00987D51"/>
    <w:rsid w:val="00990C99"/>
    <w:rsid w:val="00990CFB"/>
    <w:rsid w:val="00990DAA"/>
    <w:rsid w:val="009912E2"/>
    <w:rsid w:val="009950C0"/>
    <w:rsid w:val="0099587E"/>
    <w:rsid w:val="00996257"/>
    <w:rsid w:val="00996839"/>
    <w:rsid w:val="0099686B"/>
    <w:rsid w:val="00996B12"/>
    <w:rsid w:val="00996F80"/>
    <w:rsid w:val="00997857"/>
    <w:rsid w:val="009A0426"/>
    <w:rsid w:val="009A0C40"/>
    <w:rsid w:val="009A0C9D"/>
    <w:rsid w:val="009A1492"/>
    <w:rsid w:val="009A14A7"/>
    <w:rsid w:val="009A16D4"/>
    <w:rsid w:val="009A28EA"/>
    <w:rsid w:val="009A371F"/>
    <w:rsid w:val="009A3D2F"/>
    <w:rsid w:val="009A3E45"/>
    <w:rsid w:val="009A4B1F"/>
    <w:rsid w:val="009A4B5A"/>
    <w:rsid w:val="009A4C78"/>
    <w:rsid w:val="009A6393"/>
    <w:rsid w:val="009A7FA1"/>
    <w:rsid w:val="009B07D3"/>
    <w:rsid w:val="009B0888"/>
    <w:rsid w:val="009B0FFE"/>
    <w:rsid w:val="009B1184"/>
    <w:rsid w:val="009B143B"/>
    <w:rsid w:val="009B7A92"/>
    <w:rsid w:val="009C0FC7"/>
    <w:rsid w:val="009C1222"/>
    <w:rsid w:val="009C2413"/>
    <w:rsid w:val="009C2CC4"/>
    <w:rsid w:val="009C3540"/>
    <w:rsid w:val="009C3B57"/>
    <w:rsid w:val="009C3DDA"/>
    <w:rsid w:val="009C4175"/>
    <w:rsid w:val="009C45CE"/>
    <w:rsid w:val="009C46A7"/>
    <w:rsid w:val="009C513A"/>
    <w:rsid w:val="009C5565"/>
    <w:rsid w:val="009C5AA5"/>
    <w:rsid w:val="009C6EC3"/>
    <w:rsid w:val="009C724E"/>
    <w:rsid w:val="009C7513"/>
    <w:rsid w:val="009C7644"/>
    <w:rsid w:val="009C7E2C"/>
    <w:rsid w:val="009C7EBA"/>
    <w:rsid w:val="009D0B89"/>
    <w:rsid w:val="009D1FE6"/>
    <w:rsid w:val="009D23F7"/>
    <w:rsid w:val="009D2438"/>
    <w:rsid w:val="009D293D"/>
    <w:rsid w:val="009D2E3E"/>
    <w:rsid w:val="009D792F"/>
    <w:rsid w:val="009E032D"/>
    <w:rsid w:val="009E03FC"/>
    <w:rsid w:val="009E0B55"/>
    <w:rsid w:val="009E0D38"/>
    <w:rsid w:val="009E196E"/>
    <w:rsid w:val="009E2CD6"/>
    <w:rsid w:val="009E419C"/>
    <w:rsid w:val="009E4306"/>
    <w:rsid w:val="009E4D81"/>
    <w:rsid w:val="009E61AA"/>
    <w:rsid w:val="009E6208"/>
    <w:rsid w:val="009E6E86"/>
    <w:rsid w:val="009E6EBB"/>
    <w:rsid w:val="009F00C8"/>
    <w:rsid w:val="009F07D0"/>
    <w:rsid w:val="009F0D35"/>
    <w:rsid w:val="009F1BC5"/>
    <w:rsid w:val="009F35F5"/>
    <w:rsid w:val="009F3D37"/>
    <w:rsid w:val="009F5227"/>
    <w:rsid w:val="009F5B56"/>
    <w:rsid w:val="009F62FA"/>
    <w:rsid w:val="009F6A9D"/>
    <w:rsid w:val="009F6BDC"/>
    <w:rsid w:val="009F6C04"/>
    <w:rsid w:val="009F7485"/>
    <w:rsid w:val="00A00D1B"/>
    <w:rsid w:val="00A02061"/>
    <w:rsid w:val="00A03063"/>
    <w:rsid w:val="00A0331F"/>
    <w:rsid w:val="00A03B30"/>
    <w:rsid w:val="00A04796"/>
    <w:rsid w:val="00A04948"/>
    <w:rsid w:val="00A05B8B"/>
    <w:rsid w:val="00A063C2"/>
    <w:rsid w:val="00A06EF5"/>
    <w:rsid w:val="00A07877"/>
    <w:rsid w:val="00A07C33"/>
    <w:rsid w:val="00A10328"/>
    <w:rsid w:val="00A10811"/>
    <w:rsid w:val="00A108C4"/>
    <w:rsid w:val="00A112BC"/>
    <w:rsid w:val="00A11D75"/>
    <w:rsid w:val="00A1233F"/>
    <w:rsid w:val="00A14179"/>
    <w:rsid w:val="00A1580E"/>
    <w:rsid w:val="00A17DE7"/>
    <w:rsid w:val="00A201AB"/>
    <w:rsid w:val="00A204B9"/>
    <w:rsid w:val="00A206A0"/>
    <w:rsid w:val="00A20C4A"/>
    <w:rsid w:val="00A20DC4"/>
    <w:rsid w:val="00A210F5"/>
    <w:rsid w:val="00A21801"/>
    <w:rsid w:val="00A21FE3"/>
    <w:rsid w:val="00A22642"/>
    <w:rsid w:val="00A231BE"/>
    <w:rsid w:val="00A24ABA"/>
    <w:rsid w:val="00A25EFB"/>
    <w:rsid w:val="00A27EE2"/>
    <w:rsid w:val="00A304CB"/>
    <w:rsid w:val="00A304DE"/>
    <w:rsid w:val="00A31724"/>
    <w:rsid w:val="00A33BF9"/>
    <w:rsid w:val="00A34205"/>
    <w:rsid w:val="00A3439F"/>
    <w:rsid w:val="00A35A7E"/>
    <w:rsid w:val="00A35EFB"/>
    <w:rsid w:val="00A371BA"/>
    <w:rsid w:val="00A4096D"/>
    <w:rsid w:val="00A410E7"/>
    <w:rsid w:val="00A44091"/>
    <w:rsid w:val="00A44402"/>
    <w:rsid w:val="00A445B8"/>
    <w:rsid w:val="00A45B19"/>
    <w:rsid w:val="00A473C1"/>
    <w:rsid w:val="00A47447"/>
    <w:rsid w:val="00A4784B"/>
    <w:rsid w:val="00A505FC"/>
    <w:rsid w:val="00A52066"/>
    <w:rsid w:val="00A52A60"/>
    <w:rsid w:val="00A537C6"/>
    <w:rsid w:val="00A53DCB"/>
    <w:rsid w:val="00A557BF"/>
    <w:rsid w:val="00A562A5"/>
    <w:rsid w:val="00A56883"/>
    <w:rsid w:val="00A571AC"/>
    <w:rsid w:val="00A571D6"/>
    <w:rsid w:val="00A57560"/>
    <w:rsid w:val="00A611D9"/>
    <w:rsid w:val="00A6120E"/>
    <w:rsid w:val="00A615CE"/>
    <w:rsid w:val="00A61BCF"/>
    <w:rsid w:val="00A62E1A"/>
    <w:rsid w:val="00A63521"/>
    <w:rsid w:val="00A63577"/>
    <w:rsid w:val="00A6438A"/>
    <w:rsid w:val="00A64FE6"/>
    <w:rsid w:val="00A65CD7"/>
    <w:rsid w:val="00A660D3"/>
    <w:rsid w:val="00A677F3"/>
    <w:rsid w:val="00A67C62"/>
    <w:rsid w:val="00A70AAC"/>
    <w:rsid w:val="00A71394"/>
    <w:rsid w:val="00A714FD"/>
    <w:rsid w:val="00A72CCE"/>
    <w:rsid w:val="00A72DE8"/>
    <w:rsid w:val="00A7354F"/>
    <w:rsid w:val="00A7387B"/>
    <w:rsid w:val="00A76274"/>
    <w:rsid w:val="00A769BD"/>
    <w:rsid w:val="00A76AD2"/>
    <w:rsid w:val="00A77565"/>
    <w:rsid w:val="00A77805"/>
    <w:rsid w:val="00A77CF6"/>
    <w:rsid w:val="00A8038A"/>
    <w:rsid w:val="00A80A11"/>
    <w:rsid w:val="00A8271F"/>
    <w:rsid w:val="00A83A7D"/>
    <w:rsid w:val="00A84B27"/>
    <w:rsid w:val="00A85629"/>
    <w:rsid w:val="00A85DEC"/>
    <w:rsid w:val="00A8623B"/>
    <w:rsid w:val="00A907A2"/>
    <w:rsid w:val="00A911BA"/>
    <w:rsid w:val="00A911BC"/>
    <w:rsid w:val="00A934DB"/>
    <w:rsid w:val="00A94AA9"/>
    <w:rsid w:val="00A94CC9"/>
    <w:rsid w:val="00A94DC3"/>
    <w:rsid w:val="00A95D84"/>
    <w:rsid w:val="00A9668C"/>
    <w:rsid w:val="00AA0D4E"/>
    <w:rsid w:val="00AA1679"/>
    <w:rsid w:val="00AA202F"/>
    <w:rsid w:val="00AA20DB"/>
    <w:rsid w:val="00AA2CF3"/>
    <w:rsid w:val="00AA328D"/>
    <w:rsid w:val="00AA3970"/>
    <w:rsid w:val="00AA39DE"/>
    <w:rsid w:val="00AA4207"/>
    <w:rsid w:val="00AA44E5"/>
    <w:rsid w:val="00AA5A16"/>
    <w:rsid w:val="00AA5F1F"/>
    <w:rsid w:val="00AA6217"/>
    <w:rsid w:val="00AA6E16"/>
    <w:rsid w:val="00AA71EA"/>
    <w:rsid w:val="00AB00E6"/>
    <w:rsid w:val="00AB07F3"/>
    <w:rsid w:val="00AB0BE9"/>
    <w:rsid w:val="00AB101D"/>
    <w:rsid w:val="00AB19A8"/>
    <w:rsid w:val="00AB22AE"/>
    <w:rsid w:val="00AB2534"/>
    <w:rsid w:val="00AB3B96"/>
    <w:rsid w:val="00AB3EA5"/>
    <w:rsid w:val="00AB4242"/>
    <w:rsid w:val="00AB4B43"/>
    <w:rsid w:val="00AB5D74"/>
    <w:rsid w:val="00AB795C"/>
    <w:rsid w:val="00AB7AC1"/>
    <w:rsid w:val="00AC0885"/>
    <w:rsid w:val="00AC0FCC"/>
    <w:rsid w:val="00AC24D5"/>
    <w:rsid w:val="00AC2B56"/>
    <w:rsid w:val="00AC70B6"/>
    <w:rsid w:val="00AC7307"/>
    <w:rsid w:val="00AC7F20"/>
    <w:rsid w:val="00AD0A91"/>
    <w:rsid w:val="00AD18B8"/>
    <w:rsid w:val="00AD1BDC"/>
    <w:rsid w:val="00AD1CE6"/>
    <w:rsid w:val="00AD232A"/>
    <w:rsid w:val="00AD28FA"/>
    <w:rsid w:val="00AD2DFA"/>
    <w:rsid w:val="00AD45FC"/>
    <w:rsid w:val="00AD5056"/>
    <w:rsid w:val="00AD5586"/>
    <w:rsid w:val="00AD5602"/>
    <w:rsid w:val="00AD6A18"/>
    <w:rsid w:val="00AD74A6"/>
    <w:rsid w:val="00AD7A80"/>
    <w:rsid w:val="00AE00B3"/>
    <w:rsid w:val="00AE01ED"/>
    <w:rsid w:val="00AE0BA8"/>
    <w:rsid w:val="00AE126D"/>
    <w:rsid w:val="00AE3084"/>
    <w:rsid w:val="00AE30EE"/>
    <w:rsid w:val="00AE31B1"/>
    <w:rsid w:val="00AE3B1D"/>
    <w:rsid w:val="00AE4542"/>
    <w:rsid w:val="00AE5FF9"/>
    <w:rsid w:val="00AE73E4"/>
    <w:rsid w:val="00AE767E"/>
    <w:rsid w:val="00AE7803"/>
    <w:rsid w:val="00AE7869"/>
    <w:rsid w:val="00AF1514"/>
    <w:rsid w:val="00AF264A"/>
    <w:rsid w:val="00AF383A"/>
    <w:rsid w:val="00AF388D"/>
    <w:rsid w:val="00AF44C4"/>
    <w:rsid w:val="00AF4D5B"/>
    <w:rsid w:val="00AF61D2"/>
    <w:rsid w:val="00AF6C28"/>
    <w:rsid w:val="00AF6F23"/>
    <w:rsid w:val="00AF7B43"/>
    <w:rsid w:val="00B00E0F"/>
    <w:rsid w:val="00B013EA"/>
    <w:rsid w:val="00B02A41"/>
    <w:rsid w:val="00B0303C"/>
    <w:rsid w:val="00B039EC"/>
    <w:rsid w:val="00B048DA"/>
    <w:rsid w:val="00B04C14"/>
    <w:rsid w:val="00B04E10"/>
    <w:rsid w:val="00B04FB0"/>
    <w:rsid w:val="00B05EE2"/>
    <w:rsid w:val="00B06DED"/>
    <w:rsid w:val="00B07530"/>
    <w:rsid w:val="00B075D7"/>
    <w:rsid w:val="00B078F4"/>
    <w:rsid w:val="00B1014F"/>
    <w:rsid w:val="00B13003"/>
    <w:rsid w:val="00B14FA9"/>
    <w:rsid w:val="00B1609F"/>
    <w:rsid w:val="00B163EC"/>
    <w:rsid w:val="00B1650B"/>
    <w:rsid w:val="00B1676F"/>
    <w:rsid w:val="00B16BD2"/>
    <w:rsid w:val="00B1783E"/>
    <w:rsid w:val="00B179F5"/>
    <w:rsid w:val="00B20A87"/>
    <w:rsid w:val="00B22B51"/>
    <w:rsid w:val="00B23118"/>
    <w:rsid w:val="00B232FF"/>
    <w:rsid w:val="00B236F4"/>
    <w:rsid w:val="00B23BB3"/>
    <w:rsid w:val="00B245D9"/>
    <w:rsid w:val="00B2484C"/>
    <w:rsid w:val="00B25876"/>
    <w:rsid w:val="00B26F31"/>
    <w:rsid w:val="00B2787F"/>
    <w:rsid w:val="00B307A1"/>
    <w:rsid w:val="00B32798"/>
    <w:rsid w:val="00B32B30"/>
    <w:rsid w:val="00B32F3F"/>
    <w:rsid w:val="00B3598F"/>
    <w:rsid w:val="00B374EC"/>
    <w:rsid w:val="00B37AB3"/>
    <w:rsid w:val="00B37FD2"/>
    <w:rsid w:val="00B402A4"/>
    <w:rsid w:val="00B40BEE"/>
    <w:rsid w:val="00B40C29"/>
    <w:rsid w:val="00B412D6"/>
    <w:rsid w:val="00B41CA0"/>
    <w:rsid w:val="00B4259A"/>
    <w:rsid w:val="00B43831"/>
    <w:rsid w:val="00B43E7C"/>
    <w:rsid w:val="00B4407E"/>
    <w:rsid w:val="00B4453A"/>
    <w:rsid w:val="00B45A76"/>
    <w:rsid w:val="00B462CC"/>
    <w:rsid w:val="00B46B74"/>
    <w:rsid w:val="00B46D9B"/>
    <w:rsid w:val="00B46DE1"/>
    <w:rsid w:val="00B52143"/>
    <w:rsid w:val="00B52768"/>
    <w:rsid w:val="00B53195"/>
    <w:rsid w:val="00B54498"/>
    <w:rsid w:val="00B54625"/>
    <w:rsid w:val="00B55668"/>
    <w:rsid w:val="00B55FF5"/>
    <w:rsid w:val="00B560FF"/>
    <w:rsid w:val="00B5716A"/>
    <w:rsid w:val="00B57E29"/>
    <w:rsid w:val="00B61016"/>
    <w:rsid w:val="00B6177C"/>
    <w:rsid w:val="00B62529"/>
    <w:rsid w:val="00B62545"/>
    <w:rsid w:val="00B62640"/>
    <w:rsid w:val="00B63597"/>
    <w:rsid w:val="00B64F0D"/>
    <w:rsid w:val="00B6602B"/>
    <w:rsid w:val="00B66D56"/>
    <w:rsid w:val="00B6720B"/>
    <w:rsid w:val="00B70102"/>
    <w:rsid w:val="00B7091A"/>
    <w:rsid w:val="00B711D6"/>
    <w:rsid w:val="00B7189D"/>
    <w:rsid w:val="00B732F2"/>
    <w:rsid w:val="00B74C59"/>
    <w:rsid w:val="00B76BCB"/>
    <w:rsid w:val="00B77C33"/>
    <w:rsid w:val="00B80F8E"/>
    <w:rsid w:val="00B82489"/>
    <w:rsid w:val="00B828F4"/>
    <w:rsid w:val="00B840BA"/>
    <w:rsid w:val="00B853A1"/>
    <w:rsid w:val="00B8617A"/>
    <w:rsid w:val="00B86C85"/>
    <w:rsid w:val="00B87084"/>
    <w:rsid w:val="00B877C9"/>
    <w:rsid w:val="00B901D4"/>
    <w:rsid w:val="00B9045F"/>
    <w:rsid w:val="00B9251B"/>
    <w:rsid w:val="00B92A5B"/>
    <w:rsid w:val="00B9368B"/>
    <w:rsid w:val="00B94918"/>
    <w:rsid w:val="00B957DF"/>
    <w:rsid w:val="00B962D1"/>
    <w:rsid w:val="00B97C83"/>
    <w:rsid w:val="00B97CEA"/>
    <w:rsid w:val="00B97F93"/>
    <w:rsid w:val="00BA0636"/>
    <w:rsid w:val="00BA09A5"/>
    <w:rsid w:val="00BA1196"/>
    <w:rsid w:val="00BA1272"/>
    <w:rsid w:val="00BA18A3"/>
    <w:rsid w:val="00BA242A"/>
    <w:rsid w:val="00BA3631"/>
    <w:rsid w:val="00BA404B"/>
    <w:rsid w:val="00BA4931"/>
    <w:rsid w:val="00BA4C15"/>
    <w:rsid w:val="00BA5358"/>
    <w:rsid w:val="00BA6066"/>
    <w:rsid w:val="00BA6D40"/>
    <w:rsid w:val="00BA7691"/>
    <w:rsid w:val="00BA7C56"/>
    <w:rsid w:val="00BA7ECB"/>
    <w:rsid w:val="00BB0097"/>
    <w:rsid w:val="00BB07E8"/>
    <w:rsid w:val="00BB10DC"/>
    <w:rsid w:val="00BB1193"/>
    <w:rsid w:val="00BB2879"/>
    <w:rsid w:val="00BB364E"/>
    <w:rsid w:val="00BB3A23"/>
    <w:rsid w:val="00BB43CE"/>
    <w:rsid w:val="00BB5099"/>
    <w:rsid w:val="00BB57E2"/>
    <w:rsid w:val="00BB5A37"/>
    <w:rsid w:val="00BB7652"/>
    <w:rsid w:val="00BB7867"/>
    <w:rsid w:val="00BB7C27"/>
    <w:rsid w:val="00BC0557"/>
    <w:rsid w:val="00BC2A25"/>
    <w:rsid w:val="00BC3149"/>
    <w:rsid w:val="00BC34F1"/>
    <w:rsid w:val="00BC3D96"/>
    <w:rsid w:val="00BC43B8"/>
    <w:rsid w:val="00BC4C94"/>
    <w:rsid w:val="00BC56EE"/>
    <w:rsid w:val="00BC61CE"/>
    <w:rsid w:val="00BC6576"/>
    <w:rsid w:val="00BC66B3"/>
    <w:rsid w:val="00BC6AE2"/>
    <w:rsid w:val="00BC6EE0"/>
    <w:rsid w:val="00BC70E0"/>
    <w:rsid w:val="00BC7652"/>
    <w:rsid w:val="00BC7780"/>
    <w:rsid w:val="00BD11B2"/>
    <w:rsid w:val="00BD15FB"/>
    <w:rsid w:val="00BD21FB"/>
    <w:rsid w:val="00BD28AC"/>
    <w:rsid w:val="00BD2FF6"/>
    <w:rsid w:val="00BD359D"/>
    <w:rsid w:val="00BD3EEC"/>
    <w:rsid w:val="00BD4289"/>
    <w:rsid w:val="00BD4522"/>
    <w:rsid w:val="00BD4B9B"/>
    <w:rsid w:val="00BD4BA9"/>
    <w:rsid w:val="00BD5041"/>
    <w:rsid w:val="00BD528C"/>
    <w:rsid w:val="00BD5DF1"/>
    <w:rsid w:val="00BD70FC"/>
    <w:rsid w:val="00BE0634"/>
    <w:rsid w:val="00BE0E25"/>
    <w:rsid w:val="00BE1C43"/>
    <w:rsid w:val="00BE1D37"/>
    <w:rsid w:val="00BE231F"/>
    <w:rsid w:val="00BE3708"/>
    <w:rsid w:val="00BE60D0"/>
    <w:rsid w:val="00BE7684"/>
    <w:rsid w:val="00BE7EDC"/>
    <w:rsid w:val="00BE7FF7"/>
    <w:rsid w:val="00BF14BA"/>
    <w:rsid w:val="00BF1FF9"/>
    <w:rsid w:val="00BF2302"/>
    <w:rsid w:val="00BF2790"/>
    <w:rsid w:val="00BF4687"/>
    <w:rsid w:val="00BF4856"/>
    <w:rsid w:val="00BF4D6C"/>
    <w:rsid w:val="00BF4DF7"/>
    <w:rsid w:val="00BF5149"/>
    <w:rsid w:val="00BF6631"/>
    <w:rsid w:val="00BF6F10"/>
    <w:rsid w:val="00C00D09"/>
    <w:rsid w:val="00C01A7C"/>
    <w:rsid w:val="00C04B05"/>
    <w:rsid w:val="00C06ADC"/>
    <w:rsid w:val="00C070C3"/>
    <w:rsid w:val="00C075E3"/>
    <w:rsid w:val="00C100FA"/>
    <w:rsid w:val="00C10876"/>
    <w:rsid w:val="00C10889"/>
    <w:rsid w:val="00C10BA9"/>
    <w:rsid w:val="00C13A9E"/>
    <w:rsid w:val="00C146EF"/>
    <w:rsid w:val="00C1482B"/>
    <w:rsid w:val="00C1596B"/>
    <w:rsid w:val="00C1662C"/>
    <w:rsid w:val="00C1671D"/>
    <w:rsid w:val="00C16E32"/>
    <w:rsid w:val="00C2061B"/>
    <w:rsid w:val="00C20D2E"/>
    <w:rsid w:val="00C214C9"/>
    <w:rsid w:val="00C2185B"/>
    <w:rsid w:val="00C225EA"/>
    <w:rsid w:val="00C22A6F"/>
    <w:rsid w:val="00C23AAB"/>
    <w:rsid w:val="00C23F7A"/>
    <w:rsid w:val="00C24857"/>
    <w:rsid w:val="00C258C6"/>
    <w:rsid w:val="00C26197"/>
    <w:rsid w:val="00C2688A"/>
    <w:rsid w:val="00C26EB6"/>
    <w:rsid w:val="00C271C2"/>
    <w:rsid w:val="00C3248A"/>
    <w:rsid w:val="00C33695"/>
    <w:rsid w:val="00C3482E"/>
    <w:rsid w:val="00C34D6B"/>
    <w:rsid w:val="00C34F8F"/>
    <w:rsid w:val="00C35C44"/>
    <w:rsid w:val="00C36545"/>
    <w:rsid w:val="00C365C7"/>
    <w:rsid w:val="00C3681E"/>
    <w:rsid w:val="00C36F7D"/>
    <w:rsid w:val="00C3745D"/>
    <w:rsid w:val="00C3777B"/>
    <w:rsid w:val="00C37B02"/>
    <w:rsid w:val="00C37E53"/>
    <w:rsid w:val="00C37F00"/>
    <w:rsid w:val="00C42106"/>
    <w:rsid w:val="00C43262"/>
    <w:rsid w:val="00C43958"/>
    <w:rsid w:val="00C43F29"/>
    <w:rsid w:val="00C4488F"/>
    <w:rsid w:val="00C44C0A"/>
    <w:rsid w:val="00C45915"/>
    <w:rsid w:val="00C45A62"/>
    <w:rsid w:val="00C46635"/>
    <w:rsid w:val="00C46B57"/>
    <w:rsid w:val="00C471EA"/>
    <w:rsid w:val="00C47C39"/>
    <w:rsid w:val="00C50D3C"/>
    <w:rsid w:val="00C51CD2"/>
    <w:rsid w:val="00C524B6"/>
    <w:rsid w:val="00C524C5"/>
    <w:rsid w:val="00C52559"/>
    <w:rsid w:val="00C52633"/>
    <w:rsid w:val="00C547D9"/>
    <w:rsid w:val="00C55F58"/>
    <w:rsid w:val="00C57580"/>
    <w:rsid w:val="00C57D8B"/>
    <w:rsid w:val="00C60163"/>
    <w:rsid w:val="00C60B8C"/>
    <w:rsid w:val="00C6194F"/>
    <w:rsid w:val="00C61A24"/>
    <w:rsid w:val="00C61BBD"/>
    <w:rsid w:val="00C62084"/>
    <w:rsid w:val="00C6208F"/>
    <w:rsid w:val="00C6303C"/>
    <w:rsid w:val="00C6372B"/>
    <w:rsid w:val="00C63D53"/>
    <w:rsid w:val="00C655B7"/>
    <w:rsid w:val="00C65801"/>
    <w:rsid w:val="00C66061"/>
    <w:rsid w:val="00C70ADB"/>
    <w:rsid w:val="00C73818"/>
    <w:rsid w:val="00C74852"/>
    <w:rsid w:val="00C74ECD"/>
    <w:rsid w:val="00C750A9"/>
    <w:rsid w:val="00C75695"/>
    <w:rsid w:val="00C75FEC"/>
    <w:rsid w:val="00C8039C"/>
    <w:rsid w:val="00C81213"/>
    <w:rsid w:val="00C81C79"/>
    <w:rsid w:val="00C827B2"/>
    <w:rsid w:val="00C834C4"/>
    <w:rsid w:val="00C83558"/>
    <w:rsid w:val="00C83D8F"/>
    <w:rsid w:val="00C83EBB"/>
    <w:rsid w:val="00C85297"/>
    <w:rsid w:val="00C8638F"/>
    <w:rsid w:val="00C8729E"/>
    <w:rsid w:val="00C87915"/>
    <w:rsid w:val="00C90888"/>
    <w:rsid w:val="00C90932"/>
    <w:rsid w:val="00C90D99"/>
    <w:rsid w:val="00C90DF0"/>
    <w:rsid w:val="00C91E92"/>
    <w:rsid w:val="00C9265B"/>
    <w:rsid w:val="00C93F80"/>
    <w:rsid w:val="00C953BC"/>
    <w:rsid w:val="00C95D02"/>
    <w:rsid w:val="00C9602F"/>
    <w:rsid w:val="00C962AD"/>
    <w:rsid w:val="00C976E7"/>
    <w:rsid w:val="00CA00A5"/>
    <w:rsid w:val="00CA4087"/>
    <w:rsid w:val="00CA4DB8"/>
    <w:rsid w:val="00CA5164"/>
    <w:rsid w:val="00CA5750"/>
    <w:rsid w:val="00CA61F7"/>
    <w:rsid w:val="00CA6BCA"/>
    <w:rsid w:val="00CA756D"/>
    <w:rsid w:val="00CA75B0"/>
    <w:rsid w:val="00CA780F"/>
    <w:rsid w:val="00CB058C"/>
    <w:rsid w:val="00CB0B7B"/>
    <w:rsid w:val="00CB25AB"/>
    <w:rsid w:val="00CB2843"/>
    <w:rsid w:val="00CB2A82"/>
    <w:rsid w:val="00CB4A0C"/>
    <w:rsid w:val="00CB4E27"/>
    <w:rsid w:val="00CB536C"/>
    <w:rsid w:val="00CB6D44"/>
    <w:rsid w:val="00CB6E50"/>
    <w:rsid w:val="00CB7D4D"/>
    <w:rsid w:val="00CB7F76"/>
    <w:rsid w:val="00CC06D1"/>
    <w:rsid w:val="00CC1E40"/>
    <w:rsid w:val="00CC2642"/>
    <w:rsid w:val="00CC283A"/>
    <w:rsid w:val="00CC32A7"/>
    <w:rsid w:val="00CC3505"/>
    <w:rsid w:val="00CC35F3"/>
    <w:rsid w:val="00CC3E7D"/>
    <w:rsid w:val="00CC51F4"/>
    <w:rsid w:val="00CC53B5"/>
    <w:rsid w:val="00CC6B7C"/>
    <w:rsid w:val="00CC6D89"/>
    <w:rsid w:val="00CC7F66"/>
    <w:rsid w:val="00CD0BDA"/>
    <w:rsid w:val="00CD0C92"/>
    <w:rsid w:val="00CD119A"/>
    <w:rsid w:val="00CD15E7"/>
    <w:rsid w:val="00CD2538"/>
    <w:rsid w:val="00CD26B6"/>
    <w:rsid w:val="00CD2EFC"/>
    <w:rsid w:val="00CD2F31"/>
    <w:rsid w:val="00CD3CC1"/>
    <w:rsid w:val="00CD5734"/>
    <w:rsid w:val="00CD5C37"/>
    <w:rsid w:val="00CD6D13"/>
    <w:rsid w:val="00CE0180"/>
    <w:rsid w:val="00CE04A7"/>
    <w:rsid w:val="00CE05D1"/>
    <w:rsid w:val="00CE0B5C"/>
    <w:rsid w:val="00CE1ABD"/>
    <w:rsid w:val="00CE3042"/>
    <w:rsid w:val="00CE31FF"/>
    <w:rsid w:val="00CE40F3"/>
    <w:rsid w:val="00CE457A"/>
    <w:rsid w:val="00CE48D4"/>
    <w:rsid w:val="00CE6289"/>
    <w:rsid w:val="00CE6BEB"/>
    <w:rsid w:val="00CE79DD"/>
    <w:rsid w:val="00CF1C21"/>
    <w:rsid w:val="00CF2875"/>
    <w:rsid w:val="00CF3625"/>
    <w:rsid w:val="00CF369E"/>
    <w:rsid w:val="00CF4539"/>
    <w:rsid w:val="00CF6773"/>
    <w:rsid w:val="00D00132"/>
    <w:rsid w:val="00D03A64"/>
    <w:rsid w:val="00D04195"/>
    <w:rsid w:val="00D0451E"/>
    <w:rsid w:val="00D04D0E"/>
    <w:rsid w:val="00D06794"/>
    <w:rsid w:val="00D074A0"/>
    <w:rsid w:val="00D07A81"/>
    <w:rsid w:val="00D07ECF"/>
    <w:rsid w:val="00D10EDD"/>
    <w:rsid w:val="00D11233"/>
    <w:rsid w:val="00D13DAC"/>
    <w:rsid w:val="00D1476D"/>
    <w:rsid w:val="00D14D04"/>
    <w:rsid w:val="00D15638"/>
    <w:rsid w:val="00D15D9E"/>
    <w:rsid w:val="00D1673F"/>
    <w:rsid w:val="00D16E22"/>
    <w:rsid w:val="00D16F4B"/>
    <w:rsid w:val="00D17DEA"/>
    <w:rsid w:val="00D17E84"/>
    <w:rsid w:val="00D2138B"/>
    <w:rsid w:val="00D21EF8"/>
    <w:rsid w:val="00D21F23"/>
    <w:rsid w:val="00D21F52"/>
    <w:rsid w:val="00D2336B"/>
    <w:rsid w:val="00D23860"/>
    <w:rsid w:val="00D244F3"/>
    <w:rsid w:val="00D24F25"/>
    <w:rsid w:val="00D24F4A"/>
    <w:rsid w:val="00D25103"/>
    <w:rsid w:val="00D25852"/>
    <w:rsid w:val="00D26AF2"/>
    <w:rsid w:val="00D2747A"/>
    <w:rsid w:val="00D311BE"/>
    <w:rsid w:val="00D31BF0"/>
    <w:rsid w:val="00D31E46"/>
    <w:rsid w:val="00D326A3"/>
    <w:rsid w:val="00D32FA8"/>
    <w:rsid w:val="00D334BA"/>
    <w:rsid w:val="00D34D92"/>
    <w:rsid w:val="00D35D0A"/>
    <w:rsid w:val="00D36B5E"/>
    <w:rsid w:val="00D36BD7"/>
    <w:rsid w:val="00D40507"/>
    <w:rsid w:val="00D40642"/>
    <w:rsid w:val="00D415B0"/>
    <w:rsid w:val="00D43939"/>
    <w:rsid w:val="00D43A64"/>
    <w:rsid w:val="00D465A8"/>
    <w:rsid w:val="00D46B4D"/>
    <w:rsid w:val="00D501E9"/>
    <w:rsid w:val="00D502BD"/>
    <w:rsid w:val="00D50A78"/>
    <w:rsid w:val="00D50CC0"/>
    <w:rsid w:val="00D50F76"/>
    <w:rsid w:val="00D51128"/>
    <w:rsid w:val="00D52BDD"/>
    <w:rsid w:val="00D53E9C"/>
    <w:rsid w:val="00D55768"/>
    <w:rsid w:val="00D55D71"/>
    <w:rsid w:val="00D6077F"/>
    <w:rsid w:val="00D60DCC"/>
    <w:rsid w:val="00D61705"/>
    <w:rsid w:val="00D62E2C"/>
    <w:rsid w:val="00D633E7"/>
    <w:rsid w:val="00D63482"/>
    <w:rsid w:val="00D639BC"/>
    <w:rsid w:val="00D65338"/>
    <w:rsid w:val="00D65C20"/>
    <w:rsid w:val="00D66662"/>
    <w:rsid w:val="00D67DB2"/>
    <w:rsid w:val="00D70A7B"/>
    <w:rsid w:val="00D7133F"/>
    <w:rsid w:val="00D719E1"/>
    <w:rsid w:val="00D73089"/>
    <w:rsid w:val="00D74412"/>
    <w:rsid w:val="00D746DA"/>
    <w:rsid w:val="00D746E5"/>
    <w:rsid w:val="00D75882"/>
    <w:rsid w:val="00D758B4"/>
    <w:rsid w:val="00D758D2"/>
    <w:rsid w:val="00D75A04"/>
    <w:rsid w:val="00D76A93"/>
    <w:rsid w:val="00D77B5A"/>
    <w:rsid w:val="00D81264"/>
    <w:rsid w:val="00D829C6"/>
    <w:rsid w:val="00D830F2"/>
    <w:rsid w:val="00D837D8"/>
    <w:rsid w:val="00D83FBE"/>
    <w:rsid w:val="00D84089"/>
    <w:rsid w:val="00D85236"/>
    <w:rsid w:val="00D86AFF"/>
    <w:rsid w:val="00D86DE3"/>
    <w:rsid w:val="00D878C3"/>
    <w:rsid w:val="00D90302"/>
    <w:rsid w:val="00D90530"/>
    <w:rsid w:val="00D908F8"/>
    <w:rsid w:val="00D9123C"/>
    <w:rsid w:val="00D919B2"/>
    <w:rsid w:val="00D91EB1"/>
    <w:rsid w:val="00D92377"/>
    <w:rsid w:val="00D92836"/>
    <w:rsid w:val="00D929C8"/>
    <w:rsid w:val="00D937F1"/>
    <w:rsid w:val="00D93FEC"/>
    <w:rsid w:val="00D941CD"/>
    <w:rsid w:val="00D9675A"/>
    <w:rsid w:val="00D97BB1"/>
    <w:rsid w:val="00DA0212"/>
    <w:rsid w:val="00DA0D52"/>
    <w:rsid w:val="00DA1D17"/>
    <w:rsid w:val="00DA1D97"/>
    <w:rsid w:val="00DA1EC6"/>
    <w:rsid w:val="00DA2566"/>
    <w:rsid w:val="00DA326B"/>
    <w:rsid w:val="00DA38D2"/>
    <w:rsid w:val="00DA3A48"/>
    <w:rsid w:val="00DA5548"/>
    <w:rsid w:val="00DA611B"/>
    <w:rsid w:val="00DA63F1"/>
    <w:rsid w:val="00DA74D3"/>
    <w:rsid w:val="00DB2C97"/>
    <w:rsid w:val="00DB32B1"/>
    <w:rsid w:val="00DB3E44"/>
    <w:rsid w:val="00DB3E78"/>
    <w:rsid w:val="00DB5E0B"/>
    <w:rsid w:val="00DB60D3"/>
    <w:rsid w:val="00DB6417"/>
    <w:rsid w:val="00DB6584"/>
    <w:rsid w:val="00DB6D9C"/>
    <w:rsid w:val="00DB7373"/>
    <w:rsid w:val="00DB7ED8"/>
    <w:rsid w:val="00DC0E17"/>
    <w:rsid w:val="00DC1E59"/>
    <w:rsid w:val="00DC21DF"/>
    <w:rsid w:val="00DC3299"/>
    <w:rsid w:val="00DC3493"/>
    <w:rsid w:val="00DC4486"/>
    <w:rsid w:val="00DC77E1"/>
    <w:rsid w:val="00DC7C88"/>
    <w:rsid w:val="00DD118B"/>
    <w:rsid w:val="00DD1BB7"/>
    <w:rsid w:val="00DD1F8B"/>
    <w:rsid w:val="00DD2092"/>
    <w:rsid w:val="00DD2099"/>
    <w:rsid w:val="00DD2A14"/>
    <w:rsid w:val="00DD487E"/>
    <w:rsid w:val="00DD48CD"/>
    <w:rsid w:val="00DD4FA4"/>
    <w:rsid w:val="00DD56A7"/>
    <w:rsid w:val="00DD5794"/>
    <w:rsid w:val="00DD6160"/>
    <w:rsid w:val="00DD753B"/>
    <w:rsid w:val="00DD7B86"/>
    <w:rsid w:val="00DD7EB7"/>
    <w:rsid w:val="00DE1560"/>
    <w:rsid w:val="00DE1742"/>
    <w:rsid w:val="00DE18CB"/>
    <w:rsid w:val="00DE1D5D"/>
    <w:rsid w:val="00DE2665"/>
    <w:rsid w:val="00DE52B1"/>
    <w:rsid w:val="00DE598A"/>
    <w:rsid w:val="00DE659C"/>
    <w:rsid w:val="00DE6816"/>
    <w:rsid w:val="00DE6FC8"/>
    <w:rsid w:val="00DE752A"/>
    <w:rsid w:val="00DF193E"/>
    <w:rsid w:val="00DF1D9B"/>
    <w:rsid w:val="00DF2563"/>
    <w:rsid w:val="00DF2AA4"/>
    <w:rsid w:val="00DF2EF9"/>
    <w:rsid w:val="00DF30C2"/>
    <w:rsid w:val="00DF3263"/>
    <w:rsid w:val="00DF32BE"/>
    <w:rsid w:val="00DF32D3"/>
    <w:rsid w:val="00DF360F"/>
    <w:rsid w:val="00DF37DA"/>
    <w:rsid w:val="00DF403B"/>
    <w:rsid w:val="00DF5064"/>
    <w:rsid w:val="00DF546A"/>
    <w:rsid w:val="00DF5847"/>
    <w:rsid w:val="00DF6B7B"/>
    <w:rsid w:val="00DF6E6C"/>
    <w:rsid w:val="00DF7B31"/>
    <w:rsid w:val="00E0026A"/>
    <w:rsid w:val="00E00315"/>
    <w:rsid w:val="00E00AD9"/>
    <w:rsid w:val="00E01005"/>
    <w:rsid w:val="00E01DC1"/>
    <w:rsid w:val="00E03BC0"/>
    <w:rsid w:val="00E0417A"/>
    <w:rsid w:val="00E046EE"/>
    <w:rsid w:val="00E05509"/>
    <w:rsid w:val="00E05670"/>
    <w:rsid w:val="00E05925"/>
    <w:rsid w:val="00E062E1"/>
    <w:rsid w:val="00E0703E"/>
    <w:rsid w:val="00E074FF"/>
    <w:rsid w:val="00E10662"/>
    <w:rsid w:val="00E1091B"/>
    <w:rsid w:val="00E10F7F"/>
    <w:rsid w:val="00E115DA"/>
    <w:rsid w:val="00E11EE2"/>
    <w:rsid w:val="00E1202B"/>
    <w:rsid w:val="00E12B2F"/>
    <w:rsid w:val="00E13615"/>
    <w:rsid w:val="00E13829"/>
    <w:rsid w:val="00E141D4"/>
    <w:rsid w:val="00E1443F"/>
    <w:rsid w:val="00E1496F"/>
    <w:rsid w:val="00E159DA"/>
    <w:rsid w:val="00E15A0C"/>
    <w:rsid w:val="00E16BBB"/>
    <w:rsid w:val="00E1734B"/>
    <w:rsid w:val="00E202B1"/>
    <w:rsid w:val="00E207A0"/>
    <w:rsid w:val="00E232A0"/>
    <w:rsid w:val="00E238A4"/>
    <w:rsid w:val="00E23EB3"/>
    <w:rsid w:val="00E249F9"/>
    <w:rsid w:val="00E24F98"/>
    <w:rsid w:val="00E25044"/>
    <w:rsid w:val="00E25164"/>
    <w:rsid w:val="00E257D9"/>
    <w:rsid w:val="00E258A7"/>
    <w:rsid w:val="00E25AD2"/>
    <w:rsid w:val="00E25C64"/>
    <w:rsid w:val="00E25EDB"/>
    <w:rsid w:val="00E25FBA"/>
    <w:rsid w:val="00E264B3"/>
    <w:rsid w:val="00E26CA6"/>
    <w:rsid w:val="00E26F97"/>
    <w:rsid w:val="00E27E62"/>
    <w:rsid w:val="00E30338"/>
    <w:rsid w:val="00E30A74"/>
    <w:rsid w:val="00E3212F"/>
    <w:rsid w:val="00E323B2"/>
    <w:rsid w:val="00E32A92"/>
    <w:rsid w:val="00E32D1B"/>
    <w:rsid w:val="00E32EE8"/>
    <w:rsid w:val="00E33BF9"/>
    <w:rsid w:val="00E345F7"/>
    <w:rsid w:val="00E3510E"/>
    <w:rsid w:val="00E35F21"/>
    <w:rsid w:val="00E36A03"/>
    <w:rsid w:val="00E40138"/>
    <w:rsid w:val="00E40390"/>
    <w:rsid w:val="00E41012"/>
    <w:rsid w:val="00E41EEC"/>
    <w:rsid w:val="00E42885"/>
    <w:rsid w:val="00E4299B"/>
    <w:rsid w:val="00E43870"/>
    <w:rsid w:val="00E43A43"/>
    <w:rsid w:val="00E4449D"/>
    <w:rsid w:val="00E444CA"/>
    <w:rsid w:val="00E44E42"/>
    <w:rsid w:val="00E45146"/>
    <w:rsid w:val="00E4540B"/>
    <w:rsid w:val="00E454C7"/>
    <w:rsid w:val="00E456F2"/>
    <w:rsid w:val="00E45885"/>
    <w:rsid w:val="00E45E0C"/>
    <w:rsid w:val="00E467F4"/>
    <w:rsid w:val="00E46B07"/>
    <w:rsid w:val="00E46BFE"/>
    <w:rsid w:val="00E470D5"/>
    <w:rsid w:val="00E47344"/>
    <w:rsid w:val="00E4770F"/>
    <w:rsid w:val="00E47775"/>
    <w:rsid w:val="00E4787F"/>
    <w:rsid w:val="00E50AE7"/>
    <w:rsid w:val="00E50C89"/>
    <w:rsid w:val="00E513B6"/>
    <w:rsid w:val="00E51916"/>
    <w:rsid w:val="00E5263B"/>
    <w:rsid w:val="00E52D33"/>
    <w:rsid w:val="00E53F11"/>
    <w:rsid w:val="00E543B2"/>
    <w:rsid w:val="00E55873"/>
    <w:rsid w:val="00E563BD"/>
    <w:rsid w:val="00E56AAF"/>
    <w:rsid w:val="00E577DE"/>
    <w:rsid w:val="00E57CCB"/>
    <w:rsid w:val="00E600CA"/>
    <w:rsid w:val="00E611A6"/>
    <w:rsid w:val="00E61702"/>
    <w:rsid w:val="00E62BCA"/>
    <w:rsid w:val="00E6305D"/>
    <w:rsid w:val="00E6471B"/>
    <w:rsid w:val="00E64B4B"/>
    <w:rsid w:val="00E64B88"/>
    <w:rsid w:val="00E6520D"/>
    <w:rsid w:val="00E6525A"/>
    <w:rsid w:val="00E653F5"/>
    <w:rsid w:val="00E665D5"/>
    <w:rsid w:val="00E66953"/>
    <w:rsid w:val="00E66B76"/>
    <w:rsid w:val="00E67257"/>
    <w:rsid w:val="00E67F2D"/>
    <w:rsid w:val="00E70119"/>
    <w:rsid w:val="00E70487"/>
    <w:rsid w:val="00E713BB"/>
    <w:rsid w:val="00E71A41"/>
    <w:rsid w:val="00E71AE4"/>
    <w:rsid w:val="00E72376"/>
    <w:rsid w:val="00E726E7"/>
    <w:rsid w:val="00E72939"/>
    <w:rsid w:val="00E72B0D"/>
    <w:rsid w:val="00E748DF"/>
    <w:rsid w:val="00E7508C"/>
    <w:rsid w:val="00E75C2D"/>
    <w:rsid w:val="00E764FF"/>
    <w:rsid w:val="00E7700C"/>
    <w:rsid w:val="00E771AC"/>
    <w:rsid w:val="00E801F9"/>
    <w:rsid w:val="00E8026F"/>
    <w:rsid w:val="00E82262"/>
    <w:rsid w:val="00E843FF"/>
    <w:rsid w:val="00E854D8"/>
    <w:rsid w:val="00E8707B"/>
    <w:rsid w:val="00E87C5A"/>
    <w:rsid w:val="00E90C4F"/>
    <w:rsid w:val="00E9165A"/>
    <w:rsid w:val="00E93059"/>
    <w:rsid w:val="00E9424D"/>
    <w:rsid w:val="00E95AAE"/>
    <w:rsid w:val="00E9638F"/>
    <w:rsid w:val="00E96CA9"/>
    <w:rsid w:val="00E96DAF"/>
    <w:rsid w:val="00E9788F"/>
    <w:rsid w:val="00EA0757"/>
    <w:rsid w:val="00EA075D"/>
    <w:rsid w:val="00EA0792"/>
    <w:rsid w:val="00EA1F41"/>
    <w:rsid w:val="00EA212D"/>
    <w:rsid w:val="00EA2389"/>
    <w:rsid w:val="00EA270A"/>
    <w:rsid w:val="00EA272D"/>
    <w:rsid w:val="00EA279D"/>
    <w:rsid w:val="00EA2B94"/>
    <w:rsid w:val="00EA4019"/>
    <w:rsid w:val="00EA5F52"/>
    <w:rsid w:val="00EA6EAA"/>
    <w:rsid w:val="00EB009C"/>
    <w:rsid w:val="00EB037F"/>
    <w:rsid w:val="00EB0593"/>
    <w:rsid w:val="00EB06E7"/>
    <w:rsid w:val="00EB0D9C"/>
    <w:rsid w:val="00EB0EAA"/>
    <w:rsid w:val="00EB15B4"/>
    <w:rsid w:val="00EB15C9"/>
    <w:rsid w:val="00EB2522"/>
    <w:rsid w:val="00EB2A04"/>
    <w:rsid w:val="00EB566B"/>
    <w:rsid w:val="00EB6399"/>
    <w:rsid w:val="00EB6666"/>
    <w:rsid w:val="00EB668B"/>
    <w:rsid w:val="00EB6781"/>
    <w:rsid w:val="00EB6B3B"/>
    <w:rsid w:val="00EB6E5B"/>
    <w:rsid w:val="00EB7913"/>
    <w:rsid w:val="00EC030F"/>
    <w:rsid w:val="00EC1A6C"/>
    <w:rsid w:val="00EC1FD5"/>
    <w:rsid w:val="00EC33D7"/>
    <w:rsid w:val="00EC4204"/>
    <w:rsid w:val="00EC4914"/>
    <w:rsid w:val="00EC5F7E"/>
    <w:rsid w:val="00EC62B0"/>
    <w:rsid w:val="00EC638E"/>
    <w:rsid w:val="00EC6742"/>
    <w:rsid w:val="00EC7332"/>
    <w:rsid w:val="00ED00D9"/>
    <w:rsid w:val="00ED0A4D"/>
    <w:rsid w:val="00ED29AC"/>
    <w:rsid w:val="00ED30E1"/>
    <w:rsid w:val="00ED3648"/>
    <w:rsid w:val="00ED4508"/>
    <w:rsid w:val="00ED4847"/>
    <w:rsid w:val="00ED4D78"/>
    <w:rsid w:val="00ED50A7"/>
    <w:rsid w:val="00ED5396"/>
    <w:rsid w:val="00ED5770"/>
    <w:rsid w:val="00ED7B2C"/>
    <w:rsid w:val="00ED7F20"/>
    <w:rsid w:val="00EE18DA"/>
    <w:rsid w:val="00EE2926"/>
    <w:rsid w:val="00EE3A29"/>
    <w:rsid w:val="00EE4D90"/>
    <w:rsid w:val="00EE5442"/>
    <w:rsid w:val="00EE57A3"/>
    <w:rsid w:val="00EE5B17"/>
    <w:rsid w:val="00EE71F6"/>
    <w:rsid w:val="00EE754A"/>
    <w:rsid w:val="00EE7D69"/>
    <w:rsid w:val="00EF0D46"/>
    <w:rsid w:val="00EF1A6E"/>
    <w:rsid w:val="00EF22E0"/>
    <w:rsid w:val="00EF3480"/>
    <w:rsid w:val="00EF44D0"/>
    <w:rsid w:val="00EF54DD"/>
    <w:rsid w:val="00EF56CC"/>
    <w:rsid w:val="00EF577B"/>
    <w:rsid w:val="00EF5909"/>
    <w:rsid w:val="00EF6578"/>
    <w:rsid w:val="00EF7CE0"/>
    <w:rsid w:val="00F01674"/>
    <w:rsid w:val="00F01749"/>
    <w:rsid w:val="00F018ED"/>
    <w:rsid w:val="00F01AD3"/>
    <w:rsid w:val="00F01C15"/>
    <w:rsid w:val="00F034B2"/>
    <w:rsid w:val="00F046A0"/>
    <w:rsid w:val="00F052BE"/>
    <w:rsid w:val="00F0589D"/>
    <w:rsid w:val="00F05CB2"/>
    <w:rsid w:val="00F067C2"/>
    <w:rsid w:val="00F0700A"/>
    <w:rsid w:val="00F0721B"/>
    <w:rsid w:val="00F10604"/>
    <w:rsid w:val="00F1073A"/>
    <w:rsid w:val="00F10F4F"/>
    <w:rsid w:val="00F113AF"/>
    <w:rsid w:val="00F125A6"/>
    <w:rsid w:val="00F12C04"/>
    <w:rsid w:val="00F12E3B"/>
    <w:rsid w:val="00F1353D"/>
    <w:rsid w:val="00F13DCB"/>
    <w:rsid w:val="00F14974"/>
    <w:rsid w:val="00F151D2"/>
    <w:rsid w:val="00F157A0"/>
    <w:rsid w:val="00F166B5"/>
    <w:rsid w:val="00F174AE"/>
    <w:rsid w:val="00F17A54"/>
    <w:rsid w:val="00F17CDD"/>
    <w:rsid w:val="00F17F08"/>
    <w:rsid w:val="00F20012"/>
    <w:rsid w:val="00F201F2"/>
    <w:rsid w:val="00F20AA2"/>
    <w:rsid w:val="00F23685"/>
    <w:rsid w:val="00F24106"/>
    <w:rsid w:val="00F2443C"/>
    <w:rsid w:val="00F25021"/>
    <w:rsid w:val="00F25FCF"/>
    <w:rsid w:val="00F2647C"/>
    <w:rsid w:val="00F2700A"/>
    <w:rsid w:val="00F2725F"/>
    <w:rsid w:val="00F30C16"/>
    <w:rsid w:val="00F3356C"/>
    <w:rsid w:val="00F34E68"/>
    <w:rsid w:val="00F3511C"/>
    <w:rsid w:val="00F35485"/>
    <w:rsid w:val="00F3654B"/>
    <w:rsid w:val="00F36F96"/>
    <w:rsid w:val="00F3732B"/>
    <w:rsid w:val="00F37BA0"/>
    <w:rsid w:val="00F40185"/>
    <w:rsid w:val="00F404A2"/>
    <w:rsid w:val="00F40598"/>
    <w:rsid w:val="00F40745"/>
    <w:rsid w:val="00F410D5"/>
    <w:rsid w:val="00F4145B"/>
    <w:rsid w:val="00F41F7A"/>
    <w:rsid w:val="00F43C51"/>
    <w:rsid w:val="00F44266"/>
    <w:rsid w:val="00F44AC0"/>
    <w:rsid w:val="00F44B60"/>
    <w:rsid w:val="00F44BC0"/>
    <w:rsid w:val="00F45797"/>
    <w:rsid w:val="00F45AB5"/>
    <w:rsid w:val="00F4613C"/>
    <w:rsid w:val="00F46407"/>
    <w:rsid w:val="00F473C1"/>
    <w:rsid w:val="00F50215"/>
    <w:rsid w:val="00F51FE6"/>
    <w:rsid w:val="00F5200E"/>
    <w:rsid w:val="00F52B03"/>
    <w:rsid w:val="00F5360C"/>
    <w:rsid w:val="00F546CC"/>
    <w:rsid w:val="00F54D6C"/>
    <w:rsid w:val="00F55BAF"/>
    <w:rsid w:val="00F57C78"/>
    <w:rsid w:val="00F61847"/>
    <w:rsid w:val="00F6284E"/>
    <w:rsid w:val="00F62E57"/>
    <w:rsid w:val="00F62F26"/>
    <w:rsid w:val="00F642A0"/>
    <w:rsid w:val="00F64D53"/>
    <w:rsid w:val="00F66456"/>
    <w:rsid w:val="00F66E45"/>
    <w:rsid w:val="00F67051"/>
    <w:rsid w:val="00F704DE"/>
    <w:rsid w:val="00F70C8B"/>
    <w:rsid w:val="00F70FF1"/>
    <w:rsid w:val="00F7532A"/>
    <w:rsid w:val="00F75699"/>
    <w:rsid w:val="00F75C73"/>
    <w:rsid w:val="00F76333"/>
    <w:rsid w:val="00F77643"/>
    <w:rsid w:val="00F80311"/>
    <w:rsid w:val="00F8177F"/>
    <w:rsid w:val="00F8242E"/>
    <w:rsid w:val="00F8281F"/>
    <w:rsid w:val="00F83163"/>
    <w:rsid w:val="00F842BC"/>
    <w:rsid w:val="00F84C2A"/>
    <w:rsid w:val="00F85220"/>
    <w:rsid w:val="00F852A7"/>
    <w:rsid w:val="00F85654"/>
    <w:rsid w:val="00F86EA8"/>
    <w:rsid w:val="00F871A7"/>
    <w:rsid w:val="00F90A3F"/>
    <w:rsid w:val="00F917A8"/>
    <w:rsid w:val="00F91AC0"/>
    <w:rsid w:val="00F91C7B"/>
    <w:rsid w:val="00F91FC5"/>
    <w:rsid w:val="00F92223"/>
    <w:rsid w:val="00F92348"/>
    <w:rsid w:val="00F92600"/>
    <w:rsid w:val="00F932B0"/>
    <w:rsid w:val="00F93B3D"/>
    <w:rsid w:val="00F93CCB"/>
    <w:rsid w:val="00F943E9"/>
    <w:rsid w:val="00F94402"/>
    <w:rsid w:val="00F94AB3"/>
    <w:rsid w:val="00F94CF8"/>
    <w:rsid w:val="00F966AE"/>
    <w:rsid w:val="00FA01A7"/>
    <w:rsid w:val="00FA0CA0"/>
    <w:rsid w:val="00FA1403"/>
    <w:rsid w:val="00FA143C"/>
    <w:rsid w:val="00FA1742"/>
    <w:rsid w:val="00FA2382"/>
    <w:rsid w:val="00FA39B6"/>
    <w:rsid w:val="00FA3EA1"/>
    <w:rsid w:val="00FA4963"/>
    <w:rsid w:val="00FA4C87"/>
    <w:rsid w:val="00FA63D7"/>
    <w:rsid w:val="00FA63E7"/>
    <w:rsid w:val="00FA6F75"/>
    <w:rsid w:val="00FB0BA4"/>
    <w:rsid w:val="00FB1B41"/>
    <w:rsid w:val="00FB1D8A"/>
    <w:rsid w:val="00FB1E29"/>
    <w:rsid w:val="00FB1F58"/>
    <w:rsid w:val="00FB281B"/>
    <w:rsid w:val="00FB3221"/>
    <w:rsid w:val="00FB38A7"/>
    <w:rsid w:val="00FB3D84"/>
    <w:rsid w:val="00FB49F5"/>
    <w:rsid w:val="00FB4D99"/>
    <w:rsid w:val="00FB76BE"/>
    <w:rsid w:val="00FB79C3"/>
    <w:rsid w:val="00FC145E"/>
    <w:rsid w:val="00FC361F"/>
    <w:rsid w:val="00FC3B18"/>
    <w:rsid w:val="00FC40D0"/>
    <w:rsid w:val="00FC4CF1"/>
    <w:rsid w:val="00FC55BE"/>
    <w:rsid w:val="00FC56C7"/>
    <w:rsid w:val="00FC5EA9"/>
    <w:rsid w:val="00FC6078"/>
    <w:rsid w:val="00FC60BA"/>
    <w:rsid w:val="00FC6904"/>
    <w:rsid w:val="00FC728C"/>
    <w:rsid w:val="00FC7B55"/>
    <w:rsid w:val="00FD17E4"/>
    <w:rsid w:val="00FD285E"/>
    <w:rsid w:val="00FD2B29"/>
    <w:rsid w:val="00FD328E"/>
    <w:rsid w:val="00FD37C5"/>
    <w:rsid w:val="00FD3815"/>
    <w:rsid w:val="00FD3F9A"/>
    <w:rsid w:val="00FD439A"/>
    <w:rsid w:val="00FD4462"/>
    <w:rsid w:val="00FD489C"/>
    <w:rsid w:val="00FD5A1A"/>
    <w:rsid w:val="00FD5A20"/>
    <w:rsid w:val="00FD6862"/>
    <w:rsid w:val="00FD69D4"/>
    <w:rsid w:val="00FE0BE5"/>
    <w:rsid w:val="00FE0C77"/>
    <w:rsid w:val="00FE2B38"/>
    <w:rsid w:val="00FE2DAF"/>
    <w:rsid w:val="00FE323D"/>
    <w:rsid w:val="00FE55AA"/>
    <w:rsid w:val="00FE55DA"/>
    <w:rsid w:val="00FE6AB8"/>
    <w:rsid w:val="00FE7050"/>
    <w:rsid w:val="00FE7174"/>
    <w:rsid w:val="00FF0B3D"/>
    <w:rsid w:val="00FF162E"/>
    <w:rsid w:val="00FF1C68"/>
    <w:rsid w:val="00FF1FF4"/>
    <w:rsid w:val="00FF21ED"/>
    <w:rsid w:val="00FF2707"/>
    <w:rsid w:val="00FF2861"/>
    <w:rsid w:val="00FF345B"/>
    <w:rsid w:val="00FF37E0"/>
    <w:rsid w:val="00FF4037"/>
    <w:rsid w:val="00FF4431"/>
    <w:rsid w:val="00FF5416"/>
    <w:rsid w:val="00FF5A6A"/>
    <w:rsid w:val="00FF6CBC"/>
    <w:rsid w:val="00FF7999"/>
    <w:rsid w:val="00FF7EAF"/>
    <w:rsid w:val="0E4B6DF1"/>
    <w:rsid w:val="3B7CE7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69f,#c00"/>
    </o:shapedefaults>
    <o:shapelayout v:ext="edit">
      <o:idmap v:ext="edit" data="1"/>
    </o:shapelayout>
  </w:shapeDefaults>
  <w:decimalSymbol w:val=","/>
  <w:listSeparator w:val=";"/>
  <w14:docId w14:val="610DF2F1"/>
  <w15:docId w15:val="{138A451E-1788-46D7-B89D-9DE4A765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before="240" w:line="360"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D9E"/>
    <w:rPr>
      <w:rFonts w:ascii="Arial" w:hAnsi="Arial"/>
      <w:sz w:val="22"/>
    </w:rPr>
  </w:style>
  <w:style w:type="paragraph" w:styleId="Titre1">
    <w:name w:val="heading 1"/>
    <w:aliases w:val="Titre niveau1,chapitre,Titre 11,t1.T1.Titre 1,t1,Contrat 1,H1,Niveau 1,Niveau1,Ct.,(Shift Ctrl 1),heading 1,Headnum 1,t1.T1,Heading1_Titre1,Chapter Title,1,h1,Header 1,Titre 1 AI,DO NOT USE_h1,AHeading 1,Heading1,Hovedblokk,11,12,13,14,Domaine"/>
    <w:basedOn w:val="Normal"/>
    <w:next w:val="Corpsdetexte"/>
    <w:qFormat/>
    <w:rsid w:val="00844AA2"/>
    <w:pPr>
      <w:keepNext/>
      <w:pageBreakBefore/>
      <w:numPr>
        <w:numId w:val="18"/>
      </w:numPr>
      <w:pBdr>
        <w:bottom w:val="single" w:sz="6" w:space="1" w:color="0000FF"/>
      </w:pBdr>
      <w:spacing w:before="120" w:after="360"/>
      <w:jc w:val="left"/>
      <w:outlineLvl w:val="0"/>
    </w:pPr>
    <w:rPr>
      <w:rFonts w:cs="Arial"/>
      <w:b/>
      <w:bCs/>
      <w:color w:val="6666FF"/>
      <w:kern w:val="32"/>
      <w:sz w:val="32"/>
      <w:szCs w:val="32"/>
    </w:rPr>
  </w:style>
  <w:style w:type="paragraph" w:styleId="Titre2">
    <w:name w:val="heading 2"/>
    <w:aliases w:val="Titre 2 Car,Heading 2 Char1 Car,Heading 2 Char Char Car,Heading 2 Char1 Char1 Char Car,Heading 2 Char Char Char Char Car,Heading 2 Char1 Char1 Char Char Char Car,Heading 2 Char Char Char Char Char Char1 Car,Heading 2 Char1 Char2 Car,l2 Car,h2"/>
    <w:basedOn w:val="Normal"/>
    <w:next w:val="Corpsdetexte"/>
    <w:link w:val="Titre2Car1"/>
    <w:autoRedefine/>
    <w:qFormat/>
    <w:rsid w:val="00376539"/>
    <w:pPr>
      <w:keepNext/>
      <w:keepLines/>
      <w:numPr>
        <w:ilvl w:val="1"/>
        <w:numId w:val="18"/>
      </w:numPr>
      <w:tabs>
        <w:tab w:val="left" w:pos="181"/>
        <w:tab w:val="num" w:pos="697"/>
      </w:tabs>
      <w:spacing w:before="480" w:after="360"/>
      <w:ind w:left="862" w:hanging="862"/>
      <w:jc w:val="left"/>
      <w:outlineLvl w:val="1"/>
    </w:pPr>
    <w:rPr>
      <w:rFonts w:cs="Arial"/>
      <w:b/>
      <w:bCs/>
      <w:iCs/>
      <w:color w:val="6666FF"/>
      <w:sz w:val="30"/>
      <w:szCs w:val="30"/>
    </w:rPr>
  </w:style>
  <w:style w:type="paragraph" w:styleId="Titre3">
    <w:name w:val="heading 3"/>
    <w:aliases w:val="3,31,h3,chapitre 1.1.1,H3,(Sooo 3),(Shift Ctrl 3),3rd level,Titre 31,t3.T3,H31,heading 3,TT3,Titre niveau3,Contrat 3,T3,t3,Titre 3 SQ,Sous-Titre Caractéristiques,Arial 12 Fett,Niveau 3,Niveau3,Headnum 3,Deuxième sous-titre,SousPartie,Section,l"/>
    <w:basedOn w:val="Normal"/>
    <w:next w:val="Corpsdetexte"/>
    <w:link w:val="Titre3Car"/>
    <w:qFormat/>
    <w:rsid w:val="009B7A92"/>
    <w:pPr>
      <w:keepNext/>
      <w:keepLines/>
      <w:numPr>
        <w:ilvl w:val="2"/>
        <w:numId w:val="18"/>
      </w:numPr>
      <w:tabs>
        <w:tab w:val="clear" w:pos="794"/>
        <w:tab w:val="num" w:pos="975"/>
        <w:tab w:val="num" w:pos="1518"/>
      </w:tabs>
      <w:spacing w:before="400" w:after="300"/>
      <w:ind w:left="1078" w:hanging="1092"/>
      <w:jc w:val="left"/>
      <w:outlineLvl w:val="2"/>
    </w:pPr>
    <w:rPr>
      <w:rFonts w:cs="Arial"/>
      <w:b/>
      <w:bCs/>
      <w:color w:val="6666FF"/>
      <w:sz w:val="28"/>
      <w:szCs w:val="28"/>
    </w:rPr>
  </w:style>
  <w:style w:type="paragraph" w:styleId="Titre4">
    <w:name w:val="heading 4"/>
    <w:aliases w:val="Heading 4 Char1,(Shift Ctrl 4) Char,H4 Char,Titre 41 Char,t4.T4 Char,- Minor Side Char,chapitre 1.1.1.1 Char,Contrat 4 Char,Subhead C Char,Niveau 4 Char,Niveau4 Char,heading 4 Char,Headnum 4 Char,Paragraphe Char,l4 Char,I4 Char,niveau 2 Char,H"/>
    <w:basedOn w:val="Normal"/>
    <w:next w:val="Corpsdetexte"/>
    <w:qFormat/>
    <w:rsid w:val="00A410E7"/>
    <w:pPr>
      <w:keepNext/>
      <w:numPr>
        <w:ilvl w:val="3"/>
        <w:numId w:val="18"/>
      </w:numPr>
      <w:tabs>
        <w:tab w:val="num" w:pos="1218"/>
      </w:tabs>
      <w:spacing w:before="400" w:after="300"/>
      <w:ind w:left="1218" w:hanging="1218"/>
      <w:outlineLvl w:val="3"/>
    </w:pPr>
    <w:rPr>
      <w:b/>
      <w:bCs/>
      <w:color w:val="6666FF"/>
      <w:sz w:val="26"/>
      <w:szCs w:val="26"/>
    </w:rPr>
  </w:style>
  <w:style w:type="paragraph" w:styleId="Titre5">
    <w:name w:val="heading 5"/>
    <w:aliases w:val="(Shift Ctrl 5),Article,Heading 5 Char,Heading 51,H5,a),Contrat 5,Niveau 5,Niveau5,Roman list,NCS-H5,Bloc,Heading5_Titre5,losange,Chapitre 1.1.1.1.,niveau 5,Sous-chapitre (niveau 4),Org Heading 3,Titre5,heading 5,Titre51,t5,OG Titre 5"/>
    <w:basedOn w:val="Normal"/>
    <w:next w:val="Corpsdetexte"/>
    <w:qFormat/>
    <w:rsid w:val="00A410E7"/>
    <w:pPr>
      <w:keepNext/>
      <w:numPr>
        <w:numId w:val="19"/>
      </w:numPr>
      <w:tabs>
        <w:tab w:val="clear" w:pos="1987"/>
      </w:tabs>
      <w:spacing w:before="360" w:after="200"/>
      <w:ind w:left="1629"/>
      <w:jc w:val="left"/>
      <w:outlineLvl w:val="4"/>
    </w:pPr>
    <w:rPr>
      <w:b/>
      <w:bCs/>
      <w:color w:val="6666FF"/>
      <w:sz w:val="24"/>
      <w:lang w:eastAsia="en-US"/>
    </w:rPr>
  </w:style>
  <w:style w:type="paragraph" w:styleId="Titre6">
    <w:name w:val="heading 6"/>
    <w:aliases w:val="(Shift Ctrl 6),Alinéa"/>
    <w:basedOn w:val="Normal"/>
    <w:next w:val="Corpsdetexte"/>
    <w:qFormat/>
    <w:rsid w:val="00A410E7"/>
    <w:pPr>
      <w:keepNext/>
      <w:numPr>
        <w:ilvl w:val="5"/>
        <w:numId w:val="18"/>
      </w:numPr>
      <w:spacing w:before="300" w:after="200"/>
      <w:ind w:left="1629"/>
      <w:jc w:val="left"/>
      <w:outlineLvl w:val="5"/>
    </w:pPr>
    <w:rPr>
      <w:rFonts w:ascii="Arial Narrow" w:hAnsi="Arial Narrow"/>
      <w:b/>
      <w:color w:val="6666FF"/>
      <w:sz w:val="26"/>
      <w:szCs w:val="26"/>
      <w:lang w:eastAsia="en-US"/>
    </w:rPr>
  </w:style>
  <w:style w:type="paragraph" w:styleId="Titre7">
    <w:name w:val="heading 7"/>
    <w:basedOn w:val="Normal"/>
    <w:next w:val="Corpsdetexte"/>
    <w:qFormat/>
    <w:rsid w:val="00A410E7"/>
    <w:pPr>
      <w:keepNext/>
      <w:spacing w:before="360" w:after="240"/>
      <w:ind w:left="1629"/>
      <w:outlineLvl w:val="6"/>
    </w:pPr>
    <w:rPr>
      <w:rFonts w:ascii="Arial Narrow" w:hAnsi="Arial Narrow" w:cs="Arial"/>
      <w:b/>
      <w:smallCaps/>
      <w:color w:val="6666FF"/>
      <w:sz w:val="26"/>
      <w:szCs w:val="26"/>
      <w14:shadow w14:blurRad="50800" w14:dist="38100" w14:dir="2700000" w14:sx="100000" w14:sy="100000" w14:kx="0" w14:ky="0" w14:algn="tl">
        <w14:srgbClr w14:val="000000">
          <w14:alpha w14:val="60000"/>
        </w14:srgbClr>
      </w14:shadow>
    </w:rPr>
  </w:style>
  <w:style w:type="paragraph" w:styleId="Titre8">
    <w:name w:val="heading 8"/>
    <w:basedOn w:val="Normal"/>
    <w:next w:val="Corpsdetexte"/>
    <w:qFormat/>
    <w:rsid w:val="00A410E7"/>
    <w:pPr>
      <w:keepNext/>
      <w:spacing w:before="360" w:after="240"/>
      <w:ind w:left="1629"/>
      <w:outlineLvl w:val="7"/>
    </w:pPr>
    <w:rPr>
      <w:rFonts w:ascii="Arial Narrow" w:hAnsi="Arial Narrow" w:cs="Arial"/>
      <w:b/>
      <w:iCs/>
      <w:color w:val="6666FF"/>
      <w:sz w:val="26"/>
      <w:szCs w:val="26"/>
      <w14:shadow w14:blurRad="50800" w14:dist="38100" w14:dir="2700000" w14:sx="100000" w14:sy="100000" w14:kx="0" w14:ky="0" w14:algn="tl">
        <w14:srgbClr w14:val="000000">
          <w14:alpha w14:val="60000"/>
        </w14:srgbClr>
      </w14:shadow>
    </w:rPr>
  </w:style>
  <w:style w:type="paragraph" w:styleId="Titre9">
    <w:name w:val="heading 9"/>
    <w:basedOn w:val="Normal"/>
    <w:next w:val="Corpsdetexte"/>
    <w:qFormat/>
    <w:rsid w:val="00A410E7"/>
    <w:pPr>
      <w:keepNext/>
      <w:spacing w:before="360" w:after="240"/>
      <w:ind w:left="1629"/>
      <w:outlineLvl w:val="8"/>
    </w:pPr>
    <w:rPr>
      <w:rFonts w:ascii="Arial Narrow" w:hAnsi="Arial Narrow" w:cs="Arial"/>
      <w:b/>
      <w:i/>
      <w:color w:val="3366F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styleId="111111">
    <w:name w:val="Outline List 2"/>
    <w:basedOn w:val="Aucuneliste"/>
    <w:semiHidden/>
    <w:rsid w:val="00A410E7"/>
    <w:pPr>
      <w:numPr>
        <w:numId w:val="1"/>
      </w:numPr>
    </w:pPr>
  </w:style>
  <w:style w:type="numbering" w:styleId="1ai">
    <w:name w:val="Outline List 1"/>
    <w:basedOn w:val="Aucuneliste"/>
    <w:semiHidden/>
    <w:rsid w:val="00A410E7"/>
    <w:pPr>
      <w:numPr>
        <w:numId w:val="2"/>
      </w:numPr>
    </w:pPr>
  </w:style>
  <w:style w:type="numbering" w:styleId="ArticleSection">
    <w:name w:val="Outline List 3"/>
    <w:basedOn w:val="Aucuneliste"/>
    <w:semiHidden/>
    <w:rsid w:val="00A410E7"/>
    <w:pPr>
      <w:numPr>
        <w:numId w:val="3"/>
      </w:numPr>
    </w:pPr>
  </w:style>
  <w:style w:type="paragraph" w:styleId="Normalcentr">
    <w:name w:val="Block Text"/>
    <w:basedOn w:val="Normal"/>
    <w:semiHidden/>
    <w:rsid w:val="00A410E7"/>
    <w:pPr>
      <w:spacing w:after="120"/>
      <w:ind w:left="1440" w:right="1440"/>
    </w:pPr>
  </w:style>
  <w:style w:type="paragraph" w:styleId="Corpsdetexte">
    <w:name w:val="Body Text"/>
    <w:basedOn w:val="Normal"/>
    <w:link w:val="CorpsdetexteCar"/>
    <w:rsid w:val="006F3D9E"/>
    <w:pPr>
      <w:keepLines/>
    </w:pPr>
    <w:rPr>
      <w:szCs w:val="24"/>
    </w:rPr>
  </w:style>
  <w:style w:type="paragraph" w:styleId="Retrait1religne">
    <w:name w:val="Body Text First Indent"/>
    <w:basedOn w:val="Corpsdetexte"/>
    <w:rsid w:val="00A410E7"/>
    <w:pPr>
      <w:spacing w:before="80" w:after="80"/>
      <w:ind w:left="425"/>
    </w:pPr>
  </w:style>
  <w:style w:type="paragraph" w:styleId="Retraitcorpsdetexte">
    <w:name w:val="Body Text Indent"/>
    <w:basedOn w:val="Normal"/>
    <w:semiHidden/>
    <w:rsid w:val="00A410E7"/>
    <w:pPr>
      <w:spacing w:after="120"/>
      <w:ind w:left="283"/>
    </w:pPr>
  </w:style>
  <w:style w:type="paragraph" w:styleId="Retraitcorpset1relig">
    <w:name w:val="Body Text First Indent 2"/>
    <w:basedOn w:val="Retraitcorpsdetexte"/>
    <w:rsid w:val="00A410E7"/>
    <w:pPr>
      <w:ind w:left="851"/>
    </w:pPr>
  </w:style>
  <w:style w:type="paragraph" w:styleId="Retraitcorpsdetexte2">
    <w:name w:val="Body Text Indent 2"/>
    <w:basedOn w:val="Normal"/>
    <w:semiHidden/>
    <w:rsid w:val="00A410E7"/>
    <w:pPr>
      <w:spacing w:after="120" w:line="480" w:lineRule="auto"/>
      <w:ind w:left="283"/>
    </w:pPr>
  </w:style>
  <w:style w:type="paragraph" w:styleId="Retraitcorpsdetexte3">
    <w:name w:val="Body Text Indent 3"/>
    <w:basedOn w:val="Normal"/>
    <w:semiHidden/>
    <w:rsid w:val="00A410E7"/>
    <w:pPr>
      <w:spacing w:after="120"/>
      <w:ind w:left="283"/>
    </w:pPr>
    <w:rPr>
      <w:sz w:val="16"/>
      <w:szCs w:val="16"/>
    </w:rPr>
  </w:style>
  <w:style w:type="paragraph" w:styleId="Lgende">
    <w:name w:val="caption"/>
    <w:basedOn w:val="Normal"/>
    <w:next w:val="Normal"/>
    <w:qFormat/>
    <w:rsid w:val="00A31724"/>
    <w:pPr>
      <w:spacing w:before="120" w:after="120" w:line="480" w:lineRule="auto"/>
      <w:jc w:val="center"/>
    </w:pPr>
    <w:rPr>
      <w:rFonts w:ascii="Arial Narrow" w:hAnsi="Arial Narrow"/>
      <w:b/>
      <w:bCs/>
      <w:i/>
      <w:color w:val="6666FF"/>
    </w:rPr>
  </w:style>
  <w:style w:type="paragraph" w:styleId="Formuledepolitesse">
    <w:name w:val="Closing"/>
    <w:basedOn w:val="Normal"/>
    <w:semiHidden/>
    <w:rsid w:val="00A410E7"/>
    <w:pPr>
      <w:ind w:left="4252"/>
    </w:pPr>
  </w:style>
  <w:style w:type="paragraph" w:styleId="Date">
    <w:name w:val="Date"/>
    <w:basedOn w:val="Normal"/>
    <w:next w:val="Normal"/>
    <w:semiHidden/>
    <w:rsid w:val="00A410E7"/>
  </w:style>
  <w:style w:type="paragraph" w:styleId="Signaturelectronique">
    <w:name w:val="E-mail Signature"/>
    <w:basedOn w:val="Normal"/>
    <w:semiHidden/>
    <w:rsid w:val="00A410E7"/>
  </w:style>
  <w:style w:type="character" w:styleId="Accentuation">
    <w:name w:val="Emphasis"/>
    <w:qFormat/>
    <w:rsid w:val="00A410E7"/>
    <w:rPr>
      <w:i/>
      <w:iCs/>
    </w:rPr>
  </w:style>
  <w:style w:type="paragraph" w:styleId="Adressedestinataire">
    <w:name w:val="envelope address"/>
    <w:basedOn w:val="Normal"/>
    <w:semiHidden/>
    <w:rsid w:val="00A410E7"/>
    <w:pPr>
      <w:framePr w:w="7938" w:h="1985" w:hRule="exact" w:hSpace="141" w:wrap="auto" w:hAnchor="page" w:xAlign="center" w:yAlign="bottom"/>
      <w:ind w:left="2835"/>
    </w:pPr>
    <w:rPr>
      <w:rFonts w:cs="Arial"/>
    </w:rPr>
  </w:style>
  <w:style w:type="paragraph" w:styleId="Adresseexpditeur">
    <w:name w:val="envelope return"/>
    <w:basedOn w:val="Normal"/>
    <w:semiHidden/>
    <w:rsid w:val="00A410E7"/>
    <w:rPr>
      <w:rFonts w:cs="Arial"/>
    </w:rPr>
  </w:style>
  <w:style w:type="character" w:styleId="Lienhypertextesuivivisit">
    <w:name w:val="FollowedHyperlink"/>
    <w:semiHidden/>
    <w:rsid w:val="00A410E7"/>
    <w:rPr>
      <w:color w:val="800080"/>
      <w:u w:val="single"/>
    </w:rPr>
  </w:style>
  <w:style w:type="character" w:styleId="Appelnotedebasdep">
    <w:name w:val="footnote reference"/>
    <w:rsid w:val="00A410E7"/>
    <w:rPr>
      <w:rFonts w:ascii="Arial Narrow" w:hAnsi="Arial Narrow"/>
      <w:color w:val="333333"/>
      <w:sz w:val="20"/>
      <w:szCs w:val="18"/>
      <w:vertAlign w:val="superscript"/>
      <w:lang w:val="fr-FR"/>
    </w:rPr>
  </w:style>
  <w:style w:type="paragraph" w:styleId="Notedebasdepage">
    <w:name w:val="footnote text"/>
    <w:basedOn w:val="Normal"/>
    <w:rsid w:val="00A410E7"/>
    <w:rPr>
      <w:rFonts w:ascii="Arial Narrow" w:hAnsi="Arial Narrow"/>
      <w:color w:val="333333"/>
    </w:rPr>
  </w:style>
  <w:style w:type="character" w:styleId="AcronymeHTML">
    <w:name w:val="HTML Acronym"/>
    <w:semiHidden/>
    <w:rsid w:val="00A410E7"/>
  </w:style>
  <w:style w:type="paragraph" w:styleId="AdresseHTML">
    <w:name w:val="HTML Address"/>
    <w:basedOn w:val="Normal"/>
    <w:semiHidden/>
    <w:rsid w:val="00A410E7"/>
    <w:rPr>
      <w:i/>
      <w:iCs/>
    </w:rPr>
  </w:style>
  <w:style w:type="character" w:styleId="CitationHTML">
    <w:name w:val="HTML Cite"/>
    <w:semiHidden/>
    <w:rsid w:val="00A410E7"/>
    <w:rPr>
      <w:i/>
      <w:iCs/>
    </w:rPr>
  </w:style>
  <w:style w:type="character" w:styleId="CodeHTML">
    <w:name w:val="HTML Code"/>
    <w:semiHidden/>
    <w:rsid w:val="00A410E7"/>
    <w:rPr>
      <w:rFonts w:ascii="Courier New" w:hAnsi="Courier New" w:cs="Courier New"/>
      <w:sz w:val="20"/>
      <w:szCs w:val="20"/>
    </w:rPr>
  </w:style>
  <w:style w:type="character" w:styleId="DfinitionHTML">
    <w:name w:val="HTML Definition"/>
    <w:semiHidden/>
    <w:rsid w:val="00A410E7"/>
    <w:rPr>
      <w:i/>
      <w:iCs/>
    </w:rPr>
  </w:style>
  <w:style w:type="character" w:styleId="ClavierHTML">
    <w:name w:val="HTML Keyboard"/>
    <w:semiHidden/>
    <w:rsid w:val="00A410E7"/>
    <w:rPr>
      <w:rFonts w:ascii="Courier New" w:hAnsi="Courier New" w:cs="Courier New"/>
      <w:sz w:val="20"/>
      <w:szCs w:val="20"/>
    </w:rPr>
  </w:style>
  <w:style w:type="paragraph" w:styleId="PrformatHTML">
    <w:name w:val="HTML Preformatted"/>
    <w:basedOn w:val="Normal"/>
    <w:semiHidden/>
    <w:rsid w:val="00A410E7"/>
    <w:rPr>
      <w:rFonts w:ascii="Courier New" w:hAnsi="Courier New" w:cs="Courier New"/>
    </w:rPr>
  </w:style>
  <w:style w:type="character" w:styleId="ExempleHTML">
    <w:name w:val="HTML Sample"/>
    <w:semiHidden/>
    <w:rsid w:val="00A410E7"/>
    <w:rPr>
      <w:rFonts w:ascii="Courier New" w:hAnsi="Courier New" w:cs="Courier New"/>
    </w:rPr>
  </w:style>
  <w:style w:type="character" w:styleId="MachinecrireHTML">
    <w:name w:val="HTML Typewriter"/>
    <w:semiHidden/>
    <w:rsid w:val="00A410E7"/>
    <w:rPr>
      <w:rFonts w:ascii="Courier New" w:hAnsi="Courier New" w:cs="Courier New"/>
      <w:sz w:val="20"/>
      <w:szCs w:val="20"/>
    </w:rPr>
  </w:style>
  <w:style w:type="character" w:styleId="VariableHTML">
    <w:name w:val="HTML Variable"/>
    <w:semiHidden/>
    <w:rsid w:val="00A410E7"/>
    <w:rPr>
      <w:i/>
      <w:iCs/>
    </w:rPr>
  </w:style>
  <w:style w:type="character" w:styleId="Lienhypertexte">
    <w:name w:val="Hyperlink"/>
    <w:uiPriority w:val="99"/>
    <w:rsid w:val="00A410E7"/>
    <w:rPr>
      <w:rFonts w:ascii="Arial Narrow" w:hAnsi="Arial Narrow"/>
      <w:color w:val="6666FF"/>
      <w:sz w:val="22"/>
      <w:szCs w:val="22"/>
      <w:u w:val="single"/>
      <w:lang w:val="fr-FR"/>
    </w:rPr>
  </w:style>
  <w:style w:type="character" w:styleId="Numrodeligne">
    <w:name w:val="line number"/>
    <w:semiHidden/>
    <w:rsid w:val="00A410E7"/>
  </w:style>
  <w:style w:type="paragraph" w:styleId="Liste">
    <w:name w:val="List"/>
    <w:basedOn w:val="Normal"/>
    <w:semiHidden/>
    <w:rsid w:val="00A410E7"/>
    <w:pPr>
      <w:ind w:left="283" w:hanging="283"/>
    </w:pPr>
  </w:style>
  <w:style w:type="paragraph" w:styleId="Liste2">
    <w:name w:val="List 2"/>
    <w:basedOn w:val="Normal"/>
    <w:semiHidden/>
    <w:rsid w:val="00A410E7"/>
    <w:pPr>
      <w:ind w:left="566" w:hanging="283"/>
    </w:pPr>
  </w:style>
  <w:style w:type="paragraph" w:styleId="Liste3">
    <w:name w:val="List 3"/>
    <w:basedOn w:val="Normal"/>
    <w:semiHidden/>
    <w:rsid w:val="00A410E7"/>
    <w:pPr>
      <w:ind w:left="849" w:hanging="283"/>
    </w:pPr>
  </w:style>
  <w:style w:type="paragraph" w:styleId="Liste4">
    <w:name w:val="List 4"/>
    <w:basedOn w:val="Normal"/>
    <w:semiHidden/>
    <w:rsid w:val="00A410E7"/>
    <w:pPr>
      <w:ind w:left="1132" w:hanging="283"/>
    </w:pPr>
  </w:style>
  <w:style w:type="paragraph" w:styleId="Liste5">
    <w:name w:val="List 5"/>
    <w:basedOn w:val="Normal"/>
    <w:semiHidden/>
    <w:rsid w:val="00A410E7"/>
    <w:pPr>
      <w:ind w:left="1415" w:hanging="283"/>
    </w:pPr>
  </w:style>
  <w:style w:type="paragraph" w:styleId="Listecontinue4">
    <w:name w:val="List Continue 4"/>
    <w:basedOn w:val="Normal"/>
    <w:semiHidden/>
    <w:rsid w:val="00A410E7"/>
    <w:pPr>
      <w:spacing w:after="120"/>
      <w:ind w:left="1132"/>
    </w:pPr>
  </w:style>
  <w:style w:type="paragraph" w:styleId="Listecontinue5">
    <w:name w:val="List Continue 5"/>
    <w:basedOn w:val="Normal"/>
    <w:semiHidden/>
    <w:rsid w:val="00A410E7"/>
    <w:pPr>
      <w:spacing w:after="120"/>
      <w:ind w:left="1415"/>
    </w:pPr>
  </w:style>
  <w:style w:type="paragraph" w:styleId="Listenumros4">
    <w:name w:val="List Number 4"/>
    <w:basedOn w:val="Normal"/>
    <w:rsid w:val="00A410E7"/>
    <w:pPr>
      <w:keepLines/>
      <w:numPr>
        <w:numId w:val="4"/>
      </w:numPr>
      <w:spacing w:before="60" w:after="60"/>
    </w:pPr>
  </w:style>
  <w:style w:type="paragraph" w:styleId="Listenumros5">
    <w:name w:val="List Number 5"/>
    <w:basedOn w:val="Normal"/>
    <w:rsid w:val="00A410E7"/>
    <w:pPr>
      <w:keepLines/>
      <w:numPr>
        <w:numId w:val="5"/>
      </w:numPr>
      <w:spacing w:before="60" w:after="60"/>
      <w:ind w:left="1315" w:hanging="181"/>
    </w:pPr>
  </w:style>
  <w:style w:type="paragraph" w:styleId="En-ttedemessage">
    <w:name w:val="Message Header"/>
    <w:basedOn w:val="Normal"/>
    <w:semiHidden/>
    <w:rsid w:val="00A410E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A410E7"/>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
    <w:basedOn w:val="Normal"/>
    <w:semiHidden/>
    <w:rsid w:val="00A410E7"/>
    <w:pPr>
      <w:ind w:left="708"/>
    </w:pPr>
  </w:style>
  <w:style w:type="paragraph" w:styleId="Titredenote">
    <w:name w:val="Note Heading"/>
    <w:basedOn w:val="Normal"/>
    <w:next w:val="Normal"/>
    <w:semiHidden/>
    <w:rsid w:val="00A410E7"/>
  </w:style>
  <w:style w:type="character" w:styleId="Numrodepage">
    <w:name w:val="page number"/>
    <w:semiHidden/>
    <w:rsid w:val="00A410E7"/>
  </w:style>
  <w:style w:type="paragraph" w:styleId="Textebrut">
    <w:name w:val="Plain Text"/>
    <w:basedOn w:val="Normal"/>
    <w:semiHidden/>
    <w:rsid w:val="00A410E7"/>
    <w:rPr>
      <w:rFonts w:ascii="Courier New" w:hAnsi="Courier New" w:cs="Courier New"/>
    </w:rPr>
  </w:style>
  <w:style w:type="paragraph" w:styleId="Salutations">
    <w:name w:val="Salutation"/>
    <w:basedOn w:val="Normal"/>
    <w:next w:val="Normal"/>
    <w:semiHidden/>
    <w:rsid w:val="00A410E7"/>
  </w:style>
  <w:style w:type="paragraph" w:styleId="Signature">
    <w:name w:val="Signature"/>
    <w:basedOn w:val="Normal"/>
    <w:semiHidden/>
    <w:rsid w:val="00A410E7"/>
    <w:pPr>
      <w:ind w:left="4252"/>
    </w:pPr>
  </w:style>
  <w:style w:type="table" w:styleId="Effetsdetableau3D1">
    <w:name w:val="Table 3D effects 1"/>
    <w:basedOn w:val="TableauNormal"/>
    <w:semiHidden/>
    <w:rsid w:val="00A410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A410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A410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A410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A410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A410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A410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A410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A410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A410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A410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A410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A410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A410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A410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A410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A410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A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A410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A410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A410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A410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A410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A410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A410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A410E7"/>
    <w:pPr>
      <w:jc w:val="center"/>
    </w:pPr>
    <w:rPr>
      <w:rFonts w:ascii="Arial Narrow" w:hAnsi="Arial Narrow"/>
      <w:szCs w:val="18"/>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FFFFFF"/>
    </w:tcPr>
    <w:tblStylePr w:type="firstRow">
      <w:pPr>
        <w:jc w:val="center"/>
      </w:pPr>
      <w:rPr>
        <w:rFonts w:ascii="Albertus Medium" w:hAnsi="Albertus Medium"/>
        <w:b/>
        <w:bCs/>
        <w:color w:val="FFFFFF"/>
        <w:sz w:val="20"/>
      </w:rPr>
      <w:tblPr/>
      <w:tcPr>
        <w:shd w:val="clear" w:color="auto" w:fill="0000FF"/>
        <w:vAlign w:val="center"/>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b w:val="0"/>
      </w:rPr>
    </w:tblStylePr>
    <w:tblStylePr w:type="band2Horz">
      <w:rPr>
        <w:rFonts w:ascii="Albertus Medium" w:hAnsi="Albertus Medium"/>
        <w:b w:val="0"/>
        <w:sz w:val="20"/>
      </w:rPr>
    </w:tblStylePr>
  </w:style>
  <w:style w:type="table" w:styleId="Tableauliste1">
    <w:name w:val="Table List 1"/>
    <w:basedOn w:val="TableauNormal"/>
    <w:semiHidden/>
    <w:rsid w:val="00A410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A410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A410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A410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A410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A410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A410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A410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A410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A410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A410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A410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A410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A410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A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A410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A410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A410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rsid w:val="00A410E7"/>
    <w:pPr>
      <w:keepNext/>
      <w:spacing w:before="120" w:after="240"/>
    </w:pPr>
    <w:rPr>
      <w:rFonts w:cs="Arial"/>
      <w:b/>
      <w:bCs/>
      <w:color w:val="6666FF"/>
      <w:sz w:val="28"/>
      <w:szCs w:val="28"/>
    </w:rPr>
  </w:style>
  <w:style w:type="paragraph" w:styleId="TM1">
    <w:name w:val="toc 1"/>
    <w:basedOn w:val="Normal"/>
    <w:next w:val="Normal"/>
    <w:autoRedefine/>
    <w:uiPriority w:val="39"/>
    <w:rsid w:val="00A410E7"/>
    <w:pPr>
      <w:tabs>
        <w:tab w:val="left" w:pos="426"/>
        <w:tab w:val="right" w:leader="dot" w:pos="9743"/>
      </w:tabs>
      <w:spacing w:after="40"/>
      <w:ind w:left="426" w:hanging="426"/>
      <w:jc w:val="left"/>
    </w:pPr>
    <w:rPr>
      <w:rFonts w:cs="Arial"/>
      <w:b/>
      <w:smallCaps/>
      <w:color w:val="333333"/>
      <w:szCs w:val="22"/>
      <w:lang w:eastAsia="en-US"/>
    </w:rPr>
  </w:style>
  <w:style w:type="paragraph" w:styleId="TM2">
    <w:name w:val="toc 2"/>
    <w:basedOn w:val="TM1"/>
    <w:next w:val="Normal"/>
    <w:autoRedefine/>
    <w:uiPriority w:val="39"/>
    <w:rsid w:val="00A410E7"/>
    <w:pPr>
      <w:tabs>
        <w:tab w:val="clear" w:pos="426"/>
        <w:tab w:val="left" w:pos="1080"/>
      </w:tabs>
      <w:spacing w:before="40" w:after="20"/>
      <w:ind w:left="1080" w:hanging="655"/>
    </w:pPr>
    <w:rPr>
      <w:b w:val="0"/>
      <w:bCs/>
      <w:iCs/>
      <w:smallCaps w:val="0"/>
    </w:rPr>
  </w:style>
  <w:style w:type="paragraph" w:styleId="TM3">
    <w:name w:val="toc 3"/>
    <w:basedOn w:val="TM2"/>
    <w:next w:val="Normal"/>
    <w:autoRedefine/>
    <w:uiPriority w:val="39"/>
    <w:rsid w:val="00A410E7"/>
    <w:pPr>
      <w:tabs>
        <w:tab w:val="clear" w:pos="1080"/>
        <w:tab w:val="left" w:pos="1620"/>
      </w:tabs>
      <w:spacing w:before="0"/>
      <w:ind w:left="1620" w:hanging="900"/>
    </w:pPr>
    <w:rPr>
      <w:bCs w:val="0"/>
      <w:sz w:val="21"/>
    </w:rPr>
  </w:style>
  <w:style w:type="paragraph" w:styleId="TM4">
    <w:name w:val="toc 4"/>
    <w:basedOn w:val="Normal"/>
    <w:next w:val="Normal"/>
    <w:autoRedefine/>
    <w:uiPriority w:val="39"/>
    <w:rsid w:val="00A410E7"/>
    <w:pPr>
      <w:tabs>
        <w:tab w:val="left" w:pos="1928"/>
        <w:tab w:val="right" w:leader="dot" w:pos="9639"/>
      </w:tabs>
      <w:ind w:left="1985" w:hanging="818"/>
      <w:jc w:val="left"/>
    </w:pPr>
    <w:rPr>
      <w:rFonts w:ascii="Helvetica" w:hAnsi="Helvetica"/>
      <w:iCs/>
      <w:color w:val="333333"/>
      <w:sz w:val="18"/>
      <w:szCs w:val="28"/>
      <w:lang w:eastAsia="en-US"/>
    </w:rPr>
  </w:style>
  <w:style w:type="paragraph" w:styleId="Listepuces">
    <w:name w:val="List Bullet"/>
    <w:basedOn w:val="Normal"/>
    <w:rsid w:val="009F00C8"/>
    <w:pPr>
      <w:tabs>
        <w:tab w:val="num" w:pos="360"/>
      </w:tabs>
      <w:spacing w:before="120" w:after="60"/>
      <w:ind w:left="360" w:hanging="360"/>
      <w:jc w:val="left"/>
    </w:pPr>
    <w:rPr>
      <w:sz w:val="21"/>
      <w:szCs w:val="21"/>
      <w:lang w:val="en-GB" w:eastAsia="en-GB"/>
    </w:rPr>
  </w:style>
  <w:style w:type="paragraph" w:styleId="Corpsdetexte2">
    <w:name w:val="Body Text 2"/>
    <w:basedOn w:val="Normal"/>
    <w:next w:val="Corpsdetexte"/>
    <w:rsid w:val="00A410E7"/>
    <w:pPr>
      <w:keepNext/>
      <w:spacing w:before="360" w:after="120" w:line="480" w:lineRule="auto"/>
    </w:pPr>
    <w:rPr>
      <w:b/>
    </w:rPr>
  </w:style>
  <w:style w:type="paragraph" w:styleId="Corpsdetexte3">
    <w:name w:val="Body Text 3"/>
    <w:basedOn w:val="Normal"/>
    <w:next w:val="Corpsdetexte"/>
    <w:rsid w:val="00A410E7"/>
    <w:pPr>
      <w:keepNext/>
      <w:keepLines/>
      <w:spacing w:before="360" w:after="240"/>
    </w:pPr>
    <w:rPr>
      <w:b/>
      <w:u w:val="single"/>
    </w:rPr>
  </w:style>
  <w:style w:type="paragraph" w:styleId="En-tte">
    <w:name w:val="header"/>
    <w:basedOn w:val="Normal"/>
    <w:link w:val="En-tteCar"/>
    <w:rsid w:val="00A410E7"/>
    <w:pPr>
      <w:tabs>
        <w:tab w:val="center" w:pos="4536"/>
        <w:tab w:val="right" w:pos="9072"/>
      </w:tabs>
      <w:spacing w:before="120"/>
    </w:pPr>
    <w:rPr>
      <w:rFonts w:ascii="Helvetica-Narrow" w:hAnsi="Helvetica-Narrow"/>
      <w:color w:val="6666FF"/>
      <w:szCs w:val="22"/>
    </w:rPr>
  </w:style>
  <w:style w:type="paragraph" w:styleId="Pieddepage">
    <w:name w:val="footer"/>
    <w:basedOn w:val="Normal"/>
    <w:rsid w:val="00A410E7"/>
    <w:pPr>
      <w:tabs>
        <w:tab w:val="right" w:pos="9720"/>
      </w:tabs>
    </w:pPr>
    <w:rPr>
      <w:sz w:val="16"/>
      <w:szCs w:val="16"/>
    </w:rPr>
  </w:style>
  <w:style w:type="paragraph" w:styleId="Paragraphedeliste">
    <w:name w:val="List Paragraph"/>
    <w:basedOn w:val="Normal"/>
    <w:uiPriority w:val="34"/>
    <w:qFormat/>
    <w:rsid w:val="00C66061"/>
    <w:pPr>
      <w:ind w:left="708"/>
    </w:pPr>
  </w:style>
  <w:style w:type="paragraph" w:customStyle="1" w:styleId="DefaultText">
    <w:name w:val="Default Text"/>
    <w:basedOn w:val="Normal"/>
    <w:rsid w:val="00A410E7"/>
    <w:pPr>
      <w:spacing w:after="60"/>
      <w:jc w:val="left"/>
    </w:pPr>
    <w:rPr>
      <w:lang w:eastAsia="en-US"/>
    </w:rPr>
  </w:style>
  <w:style w:type="paragraph" w:customStyle="1" w:styleId="Bullet1">
    <w:name w:val="Bullet 1"/>
    <w:basedOn w:val="Corpsdetexte"/>
    <w:link w:val="Bullet1Char"/>
    <w:rsid w:val="00A410E7"/>
    <w:pPr>
      <w:numPr>
        <w:numId w:val="8"/>
      </w:numPr>
      <w:spacing w:before="80" w:after="60"/>
    </w:pPr>
  </w:style>
  <w:style w:type="paragraph" w:customStyle="1" w:styleId="Bullet2">
    <w:name w:val="Bullet 2"/>
    <w:basedOn w:val="Corpsdetexte"/>
    <w:link w:val="Bullet2Char"/>
    <w:rsid w:val="00A410E7"/>
    <w:pPr>
      <w:numPr>
        <w:numId w:val="9"/>
      </w:numPr>
      <w:spacing w:before="80" w:after="60"/>
    </w:pPr>
  </w:style>
  <w:style w:type="paragraph" w:customStyle="1" w:styleId="Bullet3">
    <w:name w:val="Bullet 3"/>
    <w:basedOn w:val="Corpsdetexte"/>
    <w:link w:val="Bullet3Char"/>
    <w:rsid w:val="00A410E7"/>
    <w:pPr>
      <w:numPr>
        <w:numId w:val="10"/>
      </w:numPr>
      <w:spacing w:before="80" w:after="60"/>
    </w:pPr>
  </w:style>
  <w:style w:type="paragraph" w:styleId="En-ttedetabledesmatires">
    <w:name w:val="TOC Heading"/>
    <w:basedOn w:val="Titre1"/>
    <w:next w:val="Normal"/>
    <w:uiPriority w:val="39"/>
    <w:unhideWhenUsed/>
    <w:qFormat/>
    <w:rsid w:val="006162CC"/>
    <w:pPr>
      <w:keepLines/>
      <w:pageBreakBefore w:val="0"/>
      <w:numPr>
        <w:numId w:val="0"/>
      </w:numPr>
      <w:pBdr>
        <w:bottom w:val="none" w:sz="0" w:space="0" w:color="auto"/>
      </w:pBdr>
      <w:spacing w:before="240" w:after="0" w:line="259" w:lineRule="auto"/>
      <w:outlineLvl w:val="9"/>
    </w:pPr>
    <w:rPr>
      <w:rFonts w:ascii="Calibri Light" w:hAnsi="Calibri Light" w:cs="Times New Roman"/>
      <w:b w:val="0"/>
      <w:bCs w:val="0"/>
      <w:color w:val="2E74B5"/>
      <w:kern w:val="0"/>
      <w:lang w:val="en-US" w:eastAsia="en-US"/>
    </w:rPr>
  </w:style>
  <w:style w:type="character" w:styleId="lev">
    <w:name w:val="Strong"/>
    <w:qFormat/>
    <w:rsid w:val="00A410E7"/>
    <w:rPr>
      <w:b/>
      <w:bCs/>
    </w:rPr>
  </w:style>
  <w:style w:type="paragraph" w:customStyle="1" w:styleId="Bullet4">
    <w:name w:val="Bullet 4"/>
    <w:basedOn w:val="Corpsdetexte"/>
    <w:rsid w:val="00A410E7"/>
    <w:pPr>
      <w:numPr>
        <w:numId w:val="11"/>
      </w:numPr>
      <w:spacing w:before="60" w:after="60"/>
    </w:pPr>
  </w:style>
  <w:style w:type="paragraph" w:styleId="Listecontinue">
    <w:name w:val="List Continue"/>
    <w:basedOn w:val="Normal"/>
    <w:semiHidden/>
    <w:rsid w:val="00A410E7"/>
    <w:pPr>
      <w:spacing w:after="120"/>
      <w:ind w:left="283"/>
    </w:pPr>
  </w:style>
  <w:style w:type="paragraph" w:styleId="Listecontinue2">
    <w:name w:val="List Continue 2"/>
    <w:basedOn w:val="Normal"/>
    <w:semiHidden/>
    <w:rsid w:val="00A410E7"/>
    <w:pPr>
      <w:spacing w:after="120"/>
      <w:ind w:left="566"/>
    </w:pPr>
  </w:style>
  <w:style w:type="paragraph" w:styleId="Listecontinue3">
    <w:name w:val="List Continue 3"/>
    <w:basedOn w:val="Normal"/>
    <w:semiHidden/>
    <w:rsid w:val="00A410E7"/>
    <w:pPr>
      <w:spacing w:after="120"/>
      <w:ind w:left="849"/>
    </w:pPr>
  </w:style>
  <w:style w:type="paragraph" w:styleId="Listenumros2">
    <w:name w:val="List Number 2"/>
    <w:basedOn w:val="Normal"/>
    <w:rsid w:val="00A410E7"/>
    <w:pPr>
      <w:keepLines/>
      <w:numPr>
        <w:numId w:val="6"/>
      </w:numPr>
      <w:tabs>
        <w:tab w:val="clear" w:pos="644"/>
        <w:tab w:val="num" w:pos="560"/>
      </w:tabs>
      <w:spacing w:before="60" w:after="60"/>
      <w:ind w:left="560" w:hanging="266"/>
    </w:pPr>
  </w:style>
  <w:style w:type="paragraph" w:styleId="Listenumros">
    <w:name w:val="List Number"/>
    <w:basedOn w:val="Normal"/>
    <w:rsid w:val="00D07ECF"/>
    <w:pPr>
      <w:keepLines/>
      <w:numPr>
        <w:numId w:val="36"/>
      </w:numPr>
      <w:spacing w:before="60" w:after="60"/>
    </w:pPr>
  </w:style>
  <w:style w:type="paragraph" w:styleId="Listenumros3">
    <w:name w:val="List Number 3"/>
    <w:basedOn w:val="Normal"/>
    <w:rsid w:val="00A410E7"/>
    <w:pPr>
      <w:keepLines/>
      <w:numPr>
        <w:numId w:val="7"/>
      </w:numPr>
      <w:tabs>
        <w:tab w:val="clear" w:pos="927"/>
        <w:tab w:val="num" w:pos="854"/>
      </w:tabs>
      <w:spacing w:before="60" w:after="60"/>
      <w:ind w:left="868" w:hanging="301"/>
    </w:pPr>
  </w:style>
  <w:style w:type="paragraph" w:styleId="Listepuces2">
    <w:name w:val="List Bullet 2"/>
    <w:basedOn w:val="Normal"/>
    <w:rsid w:val="00653CD7"/>
    <w:pPr>
      <w:tabs>
        <w:tab w:val="left" w:pos="720"/>
      </w:tabs>
      <w:spacing w:before="120" w:after="60"/>
      <w:ind w:left="720" w:hanging="360"/>
      <w:jc w:val="left"/>
    </w:pPr>
    <w:rPr>
      <w:sz w:val="21"/>
      <w:szCs w:val="21"/>
      <w:lang w:val="en-GB" w:eastAsia="en-GB"/>
    </w:rPr>
  </w:style>
  <w:style w:type="paragraph" w:customStyle="1" w:styleId="TableTitle">
    <w:name w:val="Table Title"/>
    <w:basedOn w:val="Normal"/>
    <w:rsid w:val="00653CD7"/>
    <w:pPr>
      <w:spacing w:before="60" w:after="60"/>
      <w:jc w:val="left"/>
    </w:pPr>
    <w:rPr>
      <w:b/>
      <w:sz w:val="19"/>
      <w:szCs w:val="19"/>
      <w:lang w:val="en-GB" w:eastAsia="en-GB"/>
    </w:rPr>
  </w:style>
  <w:style w:type="paragraph" w:customStyle="1" w:styleId="RFPQuestionList3">
    <w:name w:val="RFP Question List 3"/>
    <w:basedOn w:val="Normal"/>
    <w:rsid w:val="00653CD7"/>
    <w:pPr>
      <w:numPr>
        <w:numId w:val="21"/>
      </w:numPr>
      <w:spacing w:before="120" w:after="60"/>
      <w:jc w:val="left"/>
    </w:pPr>
    <w:rPr>
      <w:color w:val="6666FF"/>
      <w:sz w:val="21"/>
      <w:szCs w:val="21"/>
      <w:lang w:val="en-GB" w:eastAsia="en-GB"/>
    </w:rPr>
  </w:style>
  <w:style w:type="paragraph" w:customStyle="1" w:styleId="Normaltitre3">
    <w:name w:val="Normal titre 3"/>
    <w:basedOn w:val="Normal"/>
    <w:rsid w:val="00653CD7"/>
    <w:pPr>
      <w:ind w:left="1440"/>
    </w:pPr>
    <w:rPr>
      <w:rFonts w:ascii="Verdana" w:hAnsi="Verdana"/>
    </w:rPr>
  </w:style>
  <w:style w:type="paragraph" w:customStyle="1" w:styleId="Bullet5">
    <w:name w:val="Bullet 5"/>
    <w:basedOn w:val="Normal"/>
    <w:rsid w:val="00A410E7"/>
    <w:pPr>
      <w:keepLines/>
      <w:numPr>
        <w:numId w:val="12"/>
      </w:numPr>
      <w:spacing w:before="60" w:after="40"/>
    </w:pPr>
  </w:style>
  <w:style w:type="paragraph" w:styleId="TM5">
    <w:name w:val="toc 5"/>
    <w:basedOn w:val="Normal"/>
    <w:next w:val="Normal"/>
    <w:autoRedefine/>
    <w:uiPriority w:val="39"/>
    <w:rsid w:val="00A410E7"/>
    <w:pPr>
      <w:tabs>
        <w:tab w:val="left" w:pos="2268"/>
        <w:tab w:val="right" w:leader="dot" w:pos="9639"/>
      </w:tabs>
      <w:ind w:left="2268" w:hanging="993"/>
    </w:pPr>
    <w:rPr>
      <w:rFonts w:ascii="Arial Narrow" w:hAnsi="Arial Narrow"/>
      <w:color w:val="333333"/>
      <w:sz w:val="18"/>
      <w:szCs w:val="18"/>
      <w:lang w:eastAsia="en-US"/>
    </w:rPr>
  </w:style>
  <w:style w:type="paragraph" w:styleId="TM6">
    <w:name w:val="toc 6"/>
    <w:basedOn w:val="Normal"/>
    <w:next w:val="Normal"/>
    <w:autoRedefine/>
    <w:uiPriority w:val="39"/>
    <w:rsid w:val="00A410E7"/>
    <w:pPr>
      <w:ind w:left="1000"/>
    </w:pPr>
  </w:style>
  <w:style w:type="paragraph" w:styleId="TM7">
    <w:name w:val="toc 7"/>
    <w:basedOn w:val="Normal"/>
    <w:next w:val="Normal"/>
    <w:autoRedefine/>
    <w:uiPriority w:val="39"/>
    <w:rsid w:val="00A410E7"/>
    <w:pPr>
      <w:ind w:left="1200"/>
    </w:pPr>
  </w:style>
  <w:style w:type="paragraph" w:styleId="TM8">
    <w:name w:val="toc 8"/>
    <w:basedOn w:val="Normal"/>
    <w:next w:val="Normal"/>
    <w:autoRedefine/>
    <w:uiPriority w:val="39"/>
    <w:rsid w:val="00A410E7"/>
    <w:pPr>
      <w:ind w:left="1400"/>
    </w:pPr>
  </w:style>
  <w:style w:type="paragraph" w:styleId="TM9">
    <w:name w:val="toc 9"/>
    <w:basedOn w:val="Normal"/>
    <w:next w:val="Normal"/>
    <w:autoRedefine/>
    <w:uiPriority w:val="39"/>
    <w:rsid w:val="00A410E7"/>
    <w:pPr>
      <w:ind w:left="1600"/>
    </w:pPr>
  </w:style>
  <w:style w:type="paragraph" w:customStyle="1" w:styleId="Normaltitre2">
    <w:name w:val="Normal titre 2"/>
    <w:basedOn w:val="Normal"/>
    <w:rsid w:val="00653CD7"/>
    <w:pPr>
      <w:ind w:left="720"/>
    </w:pPr>
    <w:rPr>
      <w:rFonts w:ascii="Verdana" w:hAnsi="Verdana"/>
    </w:rPr>
  </w:style>
  <w:style w:type="paragraph" w:customStyle="1" w:styleId="NormalInstructionText">
    <w:name w:val="Normal Instruction Text"/>
    <w:basedOn w:val="Normal"/>
    <w:rsid w:val="00A410E7"/>
    <w:pPr>
      <w:spacing w:before="60" w:after="60"/>
      <w:jc w:val="left"/>
    </w:pPr>
    <w:rPr>
      <w:rFonts w:ascii="Times New Roman" w:hAnsi="Times New Roman"/>
      <w:i/>
      <w:vanish/>
      <w:color w:val="0000FF"/>
      <w:lang w:val="en-US" w:eastAsia="en-US"/>
    </w:rPr>
  </w:style>
  <w:style w:type="paragraph" w:customStyle="1" w:styleId="TableHeaderTitleW">
    <w:name w:val="Table Header TitleW"/>
    <w:basedOn w:val="RFPQuestionText"/>
    <w:next w:val="Normal"/>
    <w:rsid w:val="00A410E7"/>
    <w:pPr>
      <w:spacing w:before="80" w:after="80"/>
      <w:jc w:val="center"/>
    </w:pPr>
    <w:rPr>
      <w:b/>
      <w:bCs/>
      <w:color w:val="6E6EFF"/>
      <w:sz w:val="22"/>
      <w:szCs w:val="22"/>
    </w:rPr>
  </w:style>
  <w:style w:type="paragraph" w:customStyle="1" w:styleId="TableText">
    <w:name w:val="Table  Text"/>
    <w:basedOn w:val="Normal"/>
    <w:link w:val="TableTextChar"/>
    <w:rsid w:val="00A410E7"/>
    <w:pPr>
      <w:spacing w:before="40" w:after="40"/>
    </w:pPr>
    <w:rPr>
      <w:rFonts w:ascii="Arial Narrow" w:hAnsi="Arial Narrow"/>
    </w:rPr>
  </w:style>
  <w:style w:type="paragraph" w:customStyle="1" w:styleId="TableBullet1">
    <w:name w:val="Table Bullet 1"/>
    <w:basedOn w:val="TableText"/>
    <w:rsid w:val="00A410E7"/>
    <w:pPr>
      <w:numPr>
        <w:numId w:val="13"/>
      </w:numPr>
      <w:tabs>
        <w:tab w:val="left" w:pos="186"/>
      </w:tabs>
      <w:spacing w:before="0" w:after="20"/>
    </w:pPr>
  </w:style>
  <w:style w:type="paragraph" w:customStyle="1" w:styleId="TableBullet2">
    <w:name w:val="Table Bullet 2"/>
    <w:basedOn w:val="TableText"/>
    <w:link w:val="TableBullet2Char"/>
    <w:rsid w:val="00A410E7"/>
    <w:pPr>
      <w:numPr>
        <w:numId w:val="14"/>
      </w:numPr>
    </w:pPr>
  </w:style>
  <w:style w:type="paragraph" w:customStyle="1" w:styleId="Findudocument">
    <w:name w:val="Fin du document"/>
    <w:rsid w:val="00A410E7"/>
    <w:pPr>
      <w:spacing w:before="720" w:after="840"/>
    </w:pPr>
    <w:rPr>
      <w:rFonts w:ascii="Arial Narrow" w:hAnsi="Arial Narrow"/>
      <w:b/>
      <w:color w:val="333333"/>
      <w:sz w:val="28"/>
      <w:szCs w:val="28"/>
      <w14:shadow w14:blurRad="50800" w14:dist="38100" w14:dir="2700000" w14:sx="100000" w14:sy="100000" w14:kx="0" w14:ky="0" w14:algn="tl">
        <w14:srgbClr w14:val="000000">
          <w14:alpha w14:val="60000"/>
        </w14:srgbClr>
      </w14:shadow>
    </w:rPr>
  </w:style>
  <w:style w:type="paragraph" w:customStyle="1" w:styleId="RFPQuestion">
    <w:name w:val="RFP Question"/>
    <w:rsid w:val="00A410E7"/>
    <w:pPr>
      <w:keepNext/>
      <w:spacing w:before="360" w:after="240"/>
    </w:pPr>
    <w:rPr>
      <w:rFonts w:ascii="Arial Narrow" w:hAnsi="Arial Narrow"/>
      <w:b/>
      <w:color w:val="6666FF"/>
      <w:sz w:val="22"/>
      <w:szCs w:val="24"/>
    </w:rPr>
  </w:style>
  <w:style w:type="paragraph" w:customStyle="1" w:styleId="RFPQuestionBullet1">
    <w:name w:val="RFP Question Bullet 1"/>
    <w:basedOn w:val="RFPQuestion"/>
    <w:rsid w:val="00A410E7"/>
    <w:pPr>
      <w:numPr>
        <w:numId w:val="15"/>
      </w:numPr>
      <w:tabs>
        <w:tab w:val="clear" w:pos="505"/>
        <w:tab w:val="num" w:pos="434"/>
      </w:tabs>
      <w:spacing w:before="80" w:after="80"/>
      <w:ind w:left="434" w:hanging="292"/>
    </w:pPr>
    <w:rPr>
      <w:b w:val="0"/>
      <w:sz w:val="20"/>
      <w:szCs w:val="20"/>
    </w:rPr>
  </w:style>
  <w:style w:type="paragraph" w:customStyle="1" w:styleId="RFPQuestionBullet2">
    <w:name w:val="RFP Question Bullet 2"/>
    <w:basedOn w:val="RFPQuestion"/>
    <w:rsid w:val="00A410E7"/>
    <w:pPr>
      <w:numPr>
        <w:numId w:val="16"/>
      </w:numPr>
      <w:tabs>
        <w:tab w:val="clear" w:pos="930"/>
        <w:tab w:val="num" w:pos="826"/>
      </w:tabs>
      <w:spacing w:before="80" w:after="80"/>
      <w:ind w:left="854" w:hanging="287"/>
    </w:pPr>
    <w:rPr>
      <w:b w:val="0"/>
      <w:sz w:val="20"/>
      <w:szCs w:val="20"/>
    </w:rPr>
  </w:style>
  <w:style w:type="paragraph" w:customStyle="1" w:styleId="RFPQuestionBullet3">
    <w:name w:val="RFP Question Bullet 3"/>
    <w:basedOn w:val="RFPQuestion"/>
    <w:rsid w:val="00A410E7"/>
    <w:pPr>
      <w:keepNext w:val="0"/>
      <w:numPr>
        <w:numId w:val="17"/>
      </w:numPr>
      <w:tabs>
        <w:tab w:val="clear" w:pos="1343"/>
        <w:tab w:val="num" w:pos="1246"/>
      </w:tabs>
      <w:spacing w:before="80" w:after="60"/>
      <w:ind w:left="1274" w:hanging="294"/>
    </w:pPr>
    <w:rPr>
      <w:b w:val="0"/>
      <w:sz w:val="20"/>
      <w:szCs w:val="20"/>
    </w:rPr>
  </w:style>
  <w:style w:type="paragraph" w:customStyle="1" w:styleId="RFPQuestionText">
    <w:name w:val="RFP Question Text"/>
    <w:basedOn w:val="RFPQuestion"/>
    <w:rsid w:val="00A410E7"/>
    <w:pPr>
      <w:spacing w:before="120" w:after="120"/>
    </w:pPr>
    <w:rPr>
      <w:b w:val="0"/>
      <w:sz w:val="20"/>
      <w:szCs w:val="20"/>
    </w:rPr>
  </w:style>
  <w:style w:type="paragraph" w:customStyle="1" w:styleId="Heading0">
    <w:name w:val="Heading 0"/>
    <w:basedOn w:val="Titre1"/>
    <w:next w:val="Corpsdetexte"/>
    <w:rsid w:val="00A410E7"/>
    <w:pPr>
      <w:pageBreakBefore w:val="0"/>
      <w:numPr>
        <w:numId w:val="0"/>
      </w:numPr>
      <w:pBdr>
        <w:bottom w:val="none" w:sz="0" w:space="0" w:color="auto"/>
      </w:pBdr>
      <w:spacing w:after="240"/>
    </w:pPr>
    <w:rPr>
      <w:rFonts w:ascii="Arial Narrow" w:hAnsi="Arial Narrow"/>
      <w:smallCaps/>
      <w:sz w:val="34"/>
      <w:szCs w:val="34"/>
    </w:rPr>
  </w:style>
  <w:style w:type="paragraph" w:styleId="Tabledesillustrations">
    <w:name w:val="table of figures"/>
    <w:basedOn w:val="Normal"/>
    <w:next w:val="Normal"/>
    <w:semiHidden/>
    <w:rsid w:val="00A410E7"/>
    <w:pPr>
      <w:ind w:left="400" w:hanging="400"/>
    </w:pPr>
  </w:style>
  <w:style w:type="character" w:customStyle="1" w:styleId="TableTextChar">
    <w:name w:val="Table  Text Char"/>
    <w:link w:val="TableText"/>
    <w:rsid w:val="00A410E7"/>
    <w:rPr>
      <w:rFonts w:ascii="Arial Narrow" w:hAnsi="Arial Narrow"/>
    </w:rPr>
  </w:style>
  <w:style w:type="paragraph" w:customStyle="1" w:styleId="lgende0">
    <w:name w:val="légende"/>
    <w:basedOn w:val="Normal"/>
    <w:next w:val="Normal"/>
    <w:rsid w:val="00653CD7"/>
    <w:pPr>
      <w:jc w:val="center"/>
    </w:pPr>
    <w:rPr>
      <w:rFonts w:ascii="Verdana" w:hAnsi="Verdana"/>
      <w:sz w:val="16"/>
    </w:rPr>
  </w:style>
  <w:style w:type="paragraph" w:customStyle="1" w:styleId="Code">
    <w:name w:val="Code"/>
    <w:basedOn w:val="Normaltitre3"/>
    <w:rsid w:val="00653CD7"/>
    <w:pPr>
      <w:ind w:firstLine="684"/>
    </w:pPr>
    <w:rPr>
      <w:rFonts w:ascii="Courier New" w:hAnsi="Courier New"/>
      <w:lang w:val="en-GB"/>
    </w:rPr>
  </w:style>
  <w:style w:type="paragraph" w:customStyle="1" w:styleId="Default">
    <w:name w:val="Default"/>
    <w:rsid w:val="00292DF4"/>
    <w:pPr>
      <w:autoSpaceDE w:val="0"/>
      <w:autoSpaceDN w:val="0"/>
      <w:adjustRightInd w:val="0"/>
    </w:pPr>
    <w:rPr>
      <w:rFonts w:ascii="Arial" w:hAnsi="Arial" w:cs="Arial"/>
      <w:color w:val="000000"/>
      <w:sz w:val="24"/>
      <w:szCs w:val="24"/>
    </w:rPr>
  </w:style>
  <w:style w:type="paragraph" w:customStyle="1" w:styleId="Style1">
    <w:name w:val="Style1"/>
    <w:basedOn w:val="Titre2"/>
    <w:link w:val="Style1Char"/>
    <w:qFormat/>
    <w:rsid w:val="000D4CF3"/>
  </w:style>
  <w:style w:type="character" w:customStyle="1" w:styleId="Titre3Car">
    <w:name w:val="Titre 3 Car"/>
    <w:aliases w:val="3 Car,31 Car,h3 Car,chapitre 1.1.1 Car,H3 Car,(Sooo 3) Car,(Shift Ctrl 3) Car,3rd level Car,Titre 31 Car,t3.T3 Car,H31 Car,heading 3 Car,TT3 Car,Titre niveau3 Car,Contrat 3 Car,T3 Car,t3 Car,Titre 3 SQ Car,Sous-Titre Caractéristiques Car"/>
    <w:link w:val="Titre3"/>
    <w:rsid w:val="009B7A92"/>
    <w:rPr>
      <w:rFonts w:ascii="Arial" w:hAnsi="Arial" w:cs="Arial"/>
      <w:b/>
      <w:bCs/>
      <w:color w:val="6666FF"/>
      <w:sz w:val="28"/>
      <w:szCs w:val="28"/>
    </w:rPr>
  </w:style>
  <w:style w:type="character" w:customStyle="1" w:styleId="En-tteCar">
    <w:name w:val="En-tête Car"/>
    <w:link w:val="En-tte"/>
    <w:rsid w:val="00A410E7"/>
    <w:rPr>
      <w:rFonts w:ascii="Helvetica-Narrow" w:hAnsi="Helvetica-Narrow"/>
      <w:color w:val="6666FF"/>
      <w:sz w:val="22"/>
      <w:szCs w:val="22"/>
    </w:rPr>
  </w:style>
  <w:style w:type="paragraph" w:styleId="Textedebulles">
    <w:name w:val="Balloon Text"/>
    <w:basedOn w:val="Normal"/>
    <w:semiHidden/>
    <w:rsid w:val="00A410E7"/>
    <w:rPr>
      <w:rFonts w:ascii="Tahoma" w:hAnsi="Tahoma" w:cs="Tahoma"/>
      <w:sz w:val="16"/>
      <w:szCs w:val="16"/>
    </w:rPr>
  </w:style>
  <w:style w:type="character" w:customStyle="1" w:styleId="Titre2Car1">
    <w:name w:val="Titre 2 Car1"/>
    <w:aliases w:val="Titre 2 Car Car,Heading 2 Char1 Car Car,Heading 2 Char Char Car Car,Heading 2 Char1 Char1 Char Car Car,Heading 2 Char Char Char Char Car Car,Heading 2 Char1 Char1 Char Char Char Car Car,Heading 2 Char Char Char Char Char Char1 Car Car"/>
    <w:link w:val="Titre2"/>
    <w:rsid w:val="00376539"/>
    <w:rPr>
      <w:rFonts w:ascii="Arial" w:hAnsi="Arial" w:cs="Arial"/>
      <w:b/>
      <w:bCs/>
      <w:iCs/>
      <w:color w:val="6666FF"/>
      <w:sz w:val="30"/>
      <w:szCs w:val="30"/>
    </w:rPr>
  </w:style>
  <w:style w:type="paragraph" w:customStyle="1" w:styleId="Commentbox">
    <w:name w:val="Comment box"/>
    <w:basedOn w:val="Normal"/>
    <w:next w:val="Corpsdetexte"/>
    <w:link w:val="CommentboxChar"/>
    <w:semiHidden/>
    <w:rsid w:val="00A410E7"/>
    <w:pPr>
      <w:pBdr>
        <w:top w:val="dotted" w:sz="4" w:space="1" w:color="6666FF"/>
        <w:left w:val="dotted" w:sz="4" w:space="4" w:color="6666FF"/>
        <w:bottom w:val="dotted" w:sz="4" w:space="1" w:color="6666FF"/>
        <w:right w:val="dotted" w:sz="4" w:space="4" w:color="6666FF"/>
      </w:pBdr>
      <w:spacing w:before="40" w:after="40"/>
    </w:pPr>
    <w:rPr>
      <w:i/>
      <w:color w:val="FF0000"/>
      <w:szCs w:val="24"/>
    </w:rPr>
  </w:style>
  <w:style w:type="paragraph" w:customStyle="1" w:styleId="Commentboxbullet">
    <w:name w:val="Comment box bullet"/>
    <w:basedOn w:val="Bullet1"/>
    <w:next w:val="Corpsdetexte"/>
    <w:semiHidden/>
    <w:rsid w:val="00A410E7"/>
    <w:pPr>
      <w:numPr>
        <w:numId w:val="0"/>
      </w:numPr>
      <w:pBdr>
        <w:top w:val="dotted" w:sz="4" w:space="1" w:color="6666FF"/>
        <w:left w:val="dotted" w:sz="4" w:space="4" w:color="6666FF"/>
        <w:bottom w:val="dotted" w:sz="4" w:space="1" w:color="6666FF"/>
        <w:right w:val="dotted" w:sz="4" w:space="4" w:color="6666FF"/>
      </w:pBdr>
      <w:spacing w:before="40" w:after="40"/>
    </w:pPr>
    <w:rPr>
      <w:i/>
      <w:color w:val="FF0000"/>
    </w:rPr>
  </w:style>
  <w:style w:type="character" w:customStyle="1" w:styleId="CommentboxChar">
    <w:name w:val="Comment box Char"/>
    <w:link w:val="Commentbox"/>
    <w:semiHidden/>
    <w:rsid w:val="00A410E7"/>
    <w:rPr>
      <w:rFonts w:ascii="Arial" w:hAnsi="Arial"/>
      <w:i/>
      <w:color w:val="FF0000"/>
      <w:szCs w:val="24"/>
    </w:rPr>
  </w:style>
  <w:style w:type="character" w:customStyle="1" w:styleId="CorpsdetexteCar">
    <w:name w:val="Corps de texte Car"/>
    <w:link w:val="Corpsdetexte"/>
    <w:rsid w:val="006F3D9E"/>
    <w:rPr>
      <w:rFonts w:ascii="Arial" w:hAnsi="Arial"/>
      <w:sz w:val="22"/>
      <w:szCs w:val="24"/>
    </w:rPr>
  </w:style>
  <w:style w:type="character" w:customStyle="1" w:styleId="Bullet2Char">
    <w:name w:val="Bullet 2 Char"/>
    <w:link w:val="Bullet2"/>
    <w:rsid w:val="00A410E7"/>
    <w:rPr>
      <w:rFonts w:ascii="Arial" w:hAnsi="Arial"/>
      <w:sz w:val="22"/>
      <w:szCs w:val="24"/>
    </w:rPr>
  </w:style>
  <w:style w:type="paragraph" w:customStyle="1" w:styleId="Commentwarning">
    <w:name w:val="Comment warning"/>
    <w:basedOn w:val="Corpsdetexte"/>
    <w:next w:val="Corpsdetexte"/>
    <w:semiHidden/>
    <w:rsid w:val="00A410E7"/>
    <w:pPr>
      <w:spacing w:before="0"/>
      <w:jc w:val="right"/>
    </w:pPr>
    <w:rPr>
      <w:color w:val="FF0000"/>
      <w:sz w:val="24"/>
      <w:bdr w:val="single" w:sz="4" w:space="0" w:color="FF0000" w:shadow="1"/>
    </w:rPr>
  </w:style>
  <w:style w:type="paragraph" w:customStyle="1" w:styleId="AdresseClient">
    <w:name w:val="Adresse Client"/>
    <w:basedOn w:val="En-tte"/>
    <w:semiHidden/>
    <w:rsid w:val="00A410E7"/>
    <w:pPr>
      <w:tabs>
        <w:tab w:val="clear" w:pos="4536"/>
        <w:tab w:val="clear" w:pos="9072"/>
      </w:tabs>
      <w:spacing w:before="0"/>
      <w:ind w:left="6840"/>
    </w:pPr>
    <w:rPr>
      <w:color w:val="auto"/>
      <w:sz w:val="18"/>
    </w:rPr>
  </w:style>
  <w:style w:type="character" w:customStyle="1" w:styleId="TableBullet2Char">
    <w:name w:val="Table Bullet 2 Char"/>
    <w:link w:val="TableBullet2"/>
    <w:rsid w:val="00A410E7"/>
    <w:rPr>
      <w:rFonts w:ascii="Arial Narrow" w:hAnsi="Arial Narrow"/>
    </w:rPr>
  </w:style>
  <w:style w:type="paragraph" w:customStyle="1" w:styleId="PaveIBM">
    <w:name w:val="Pave IBM"/>
    <w:link w:val="PaveIBMChar"/>
    <w:semiHidden/>
    <w:rsid w:val="00A410E7"/>
    <w:pPr>
      <w:ind w:left="72" w:hanging="180"/>
    </w:pPr>
    <w:rPr>
      <w:rFonts w:ascii="Arial" w:hAnsi="Arial"/>
      <w:sz w:val="16"/>
    </w:rPr>
  </w:style>
  <w:style w:type="character" w:customStyle="1" w:styleId="PaveIBMChar">
    <w:name w:val="Pave IBM Char"/>
    <w:link w:val="PaveIBM"/>
    <w:semiHidden/>
    <w:rsid w:val="00A410E7"/>
    <w:rPr>
      <w:rFonts w:ascii="Arial" w:hAnsi="Arial"/>
      <w:sz w:val="16"/>
    </w:rPr>
  </w:style>
  <w:style w:type="character" w:customStyle="1" w:styleId="Style1Char">
    <w:name w:val="Style1 Char"/>
    <w:basedOn w:val="Titre2Car1"/>
    <w:link w:val="Style1"/>
    <w:rsid w:val="000D4CF3"/>
    <w:rPr>
      <w:rFonts w:ascii="Arial" w:hAnsi="Arial" w:cs="Arial"/>
      <w:b/>
      <w:bCs/>
      <w:iCs/>
      <w:strike w:val="0"/>
      <w:color w:val="6666FF"/>
      <w:sz w:val="30"/>
      <w:szCs w:val="30"/>
    </w:rPr>
  </w:style>
  <w:style w:type="paragraph" w:styleId="Notedefin">
    <w:name w:val="endnote text"/>
    <w:basedOn w:val="Normal"/>
    <w:link w:val="NotedefinCar"/>
    <w:rsid w:val="009E4D81"/>
    <w:rPr>
      <w:sz w:val="20"/>
    </w:rPr>
  </w:style>
  <w:style w:type="character" w:customStyle="1" w:styleId="NotedefinCar">
    <w:name w:val="Note de fin Car"/>
    <w:link w:val="Notedefin"/>
    <w:rsid w:val="009E4D81"/>
    <w:rPr>
      <w:rFonts w:ascii="Arial" w:hAnsi="Arial"/>
    </w:rPr>
  </w:style>
  <w:style w:type="character" w:styleId="Appeldenotedefin">
    <w:name w:val="endnote reference"/>
    <w:rsid w:val="009E4D81"/>
    <w:rPr>
      <w:vertAlign w:val="superscript"/>
    </w:rPr>
  </w:style>
  <w:style w:type="character" w:customStyle="1" w:styleId="lang-en">
    <w:name w:val="lang-en"/>
    <w:rsid w:val="00722315"/>
  </w:style>
  <w:style w:type="paragraph" w:customStyle="1" w:styleId="Corps">
    <w:name w:val="Corps"/>
    <w:rsid w:val="00D24F4A"/>
    <w:pPr>
      <w:pBdr>
        <w:top w:val="nil"/>
        <w:left w:val="nil"/>
        <w:bottom w:val="nil"/>
        <w:right w:val="nil"/>
        <w:between w:val="nil"/>
        <w:bar w:val="nil"/>
      </w:pBdr>
      <w:spacing w:before="120"/>
    </w:pPr>
    <w:rPr>
      <w:rFonts w:ascii="Arial" w:eastAsia="Arial Unicode MS" w:hAnsi="Arial Unicode MS" w:cs="Arial Unicode MS"/>
      <w:color w:val="000000"/>
      <w:sz w:val="22"/>
      <w:szCs w:val="22"/>
      <w:u w:color="000000"/>
      <w:bdr w:val="nil"/>
    </w:rPr>
  </w:style>
  <w:style w:type="paragraph" w:customStyle="1" w:styleId="Pardfaut">
    <w:name w:val="Par défaut"/>
    <w:rsid w:val="00387FE1"/>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Titredulivre">
    <w:name w:val="Book Title"/>
    <w:uiPriority w:val="33"/>
    <w:qFormat/>
    <w:rsid w:val="00673594"/>
    <w:rPr>
      <w:b/>
      <w:bCs/>
      <w:i/>
      <w:iCs/>
      <w:spacing w:val="5"/>
    </w:rPr>
  </w:style>
  <w:style w:type="paragraph" w:customStyle="1" w:styleId="Retrait">
    <w:name w:val="Retrait"/>
    <w:basedOn w:val="Corpsdetexte"/>
    <w:rsid w:val="00185DE9"/>
    <w:pPr>
      <w:pBdr>
        <w:top w:val="nil"/>
        <w:left w:val="nil"/>
        <w:bottom w:val="nil"/>
        <w:right w:val="nil"/>
        <w:between w:val="nil"/>
        <w:bar w:val="nil"/>
      </w:pBdr>
      <w:spacing w:before="120"/>
      <w:ind w:left="709"/>
    </w:pPr>
    <w:rPr>
      <w:rFonts w:eastAsia="Arial Unicode MS" w:hAnsi="Arial Unicode MS" w:cs="Arial Unicode MS"/>
      <w:color w:val="000000"/>
      <w:u w:color="000000"/>
      <w:bdr w:val="nil"/>
    </w:rPr>
  </w:style>
  <w:style w:type="paragraph" w:customStyle="1" w:styleId="Bullet1Texte">
    <w:name w:val="Bullet 1 Texte"/>
    <w:basedOn w:val="Bullet1"/>
    <w:rsid w:val="00A410E7"/>
    <w:pPr>
      <w:keepLines w:val="0"/>
      <w:numPr>
        <w:numId w:val="0"/>
      </w:numPr>
      <w:spacing w:before="40" w:after="80"/>
      <w:ind w:left="425"/>
    </w:pPr>
    <w:rPr>
      <w:rFonts w:eastAsia="Arial Unicode MS"/>
      <w:color w:val="333333"/>
    </w:rPr>
  </w:style>
  <w:style w:type="paragraph" w:customStyle="1" w:styleId="Bullet2Texte">
    <w:name w:val="Bullet 2 Texte"/>
    <w:basedOn w:val="Bullet1Texte"/>
    <w:rsid w:val="00A410E7"/>
    <w:pPr>
      <w:ind w:left="709"/>
    </w:pPr>
  </w:style>
  <w:style w:type="paragraph" w:customStyle="1" w:styleId="FRTEXTE">
    <w:name w:val="FRTEXTE"/>
    <w:basedOn w:val="Normal"/>
    <w:rsid w:val="00A410E7"/>
    <w:pPr>
      <w:spacing w:before="60" w:after="60"/>
    </w:pPr>
  </w:style>
  <w:style w:type="character" w:styleId="Marquedecommentaire">
    <w:name w:val="annotation reference"/>
    <w:uiPriority w:val="99"/>
    <w:semiHidden/>
    <w:rsid w:val="00A410E7"/>
    <w:rPr>
      <w:sz w:val="16"/>
      <w:szCs w:val="16"/>
    </w:rPr>
  </w:style>
  <w:style w:type="paragraph" w:styleId="Commentaire">
    <w:name w:val="annotation text"/>
    <w:basedOn w:val="Normal"/>
    <w:link w:val="CommentaireCar"/>
    <w:uiPriority w:val="99"/>
    <w:semiHidden/>
    <w:rsid w:val="00A410E7"/>
  </w:style>
  <w:style w:type="paragraph" w:styleId="Objetducommentaire">
    <w:name w:val="annotation subject"/>
    <w:basedOn w:val="Commentaire"/>
    <w:next w:val="Commentaire"/>
    <w:semiHidden/>
    <w:rsid w:val="00A410E7"/>
    <w:rPr>
      <w:b/>
      <w:bCs/>
    </w:rPr>
  </w:style>
  <w:style w:type="paragraph" w:customStyle="1" w:styleId="NomBDP">
    <w:name w:val="Nom BDP"/>
    <w:basedOn w:val="Pieddepage"/>
    <w:rsid w:val="00A410E7"/>
    <w:pPr>
      <w:keepLines/>
      <w:tabs>
        <w:tab w:val="clear" w:pos="9720"/>
      </w:tabs>
      <w:spacing w:before="60" w:after="60"/>
      <w:jc w:val="right"/>
    </w:pPr>
    <w:rPr>
      <w:smallCaps/>
      <w:color w:val="808080"/>
      <w:szCs w:val="20"/>
    </w:rPr>
  </w:style>
  <w:style w:type="paragraph" w:styleId="Explorateurdedocuments">
    <w:name w:val="Document Map"/>
    <w:basedOn w:val="Normal"/>
    <w:semiHidden/>
    <w:rsid w:val="00A410E7"/>
    <w:pPr>
      <w:shd w:val="clear" w:color="auto" w:fill="000080"/>
    </w:pPr>
    <w:rPr>
      <w:rFonts w:ascii="Tahoma" w:hAnsi="Tahoma" w:cs="Tahoma"/>
    </w:rPr>
  </w:style>
  <w:style w:type="character" w:customStyle="1" w:styleId="Bullet1Char">
    <w:name w:val="Bullet 1 Char"/>
    <w:link w:val="Bullet1"/>
    <w:rsid w:val="00A410E7"/>
    <w:rPr>
      <w:rFonts w:ascii="Arial" w:hAnsi="Arial"/>
      <w:szCs w:val="24"/>
    </w:rPr>
  </w:style>
  <w:style w:type="character" w:customStyle="1" w:styleId="Bullet3Char">
    <w:name w:val="Bullet 3 Char"/>
    <w:link w:val="Bullet3"/>
    <w:rsid w:val="00A410E7"/>
    <w:rPr>
      <w:rFonts w:ascii="Arial" w:hAnsi="Arial"/>
      <w:szCs w:val="24"/>
    </w:rPr>
  </w:style>
  <w:style w:type="paragraph" w:customStyle="1" w:styleId="RetraitPuce">
    <w:name w:val="Retrait Puce"/>
    <w:rsid w:val="00ED7B2C"/>
    <w:pPr>
      <w:pBdr>
        <w:top w:val="nil"/>
        <w:left w:val="nil"/>
        <w:bottom w:val="nil"/>
        <w:right w:val="nil"/>
        <w:between w:val="nil"/>
        <w:bar w:val="nil"/>
      </w:pBdr>
      <w:spacing w:before="120"/>
      <w:ind w:left="1068" w:hanging="360"/>
    </w:pPr>
    <w:rPr>
      <w:rFonts w:ascii="Arial" w:eastAsia="Arial Unicode MS" w:hAnsi="Arial Unicode MS" w:cs="Arial Unicode MS"/>
      <w:color w:val="000000"/>
      <w:u w:color="000000"/>
      <w:bdr w:val="nil"/>
    </w:rPr>
  </w:style>
  <w:style w:type="numbering" w:customStyle="1" w:styleId="Style3import">
    <w:name w:val="Style 3 importé"/>
    <w:rsid w:val="00ED7B2C"/>
    <w:pPr>
      <w:numPr>
        <w:numId w:val="49"/>
      </w:numPr>
    </w:pPr>
  </w:style>
  <w:style w:type="paragraph" w:customStyle="1" w:styleId="Recommandation">
    <w:name w:val="Recommandation"/>
    <w:basedOn w:val="Corps"/>
    <w:next w:val="Corps"/>
    <w:rsid w:val="00182DE2"/>
    <w:pPr>
      <w:numPr>
        <w:numId w:val="52"/>
      </w:numPr>
      <w:spacing w:before="240"/>
    </w:pPr>
    <w:rPr>
      <w:rFonts w:hAnsi="Arial"/>
      <w:szCs w:val="20"/>
    </w:rPr>
  </w:style>
  <w:style w:type="paragraph" w:styleId="Rvision">
    <w:name w:val="Revision"/>
    <w:hidden/>
    <w:uiPriority w:val="99"/>
    <w:semiHidden/>
    <w:rsid w:val="00E13829"/>
    <w:rPr>
      <w:rFonts w:ascii="Arial" w:hAnsi="Arial"/>
      <w:sz w:val="22"/>
    </w:rPr>
  </w:style>
  <w:style w:type="table" w:customStyle="1" w:styleId="TableGridLight1">
    <w:name w:val="Table Grid Light1"/>
    <w:basedOn w:val="TableauNormal"/>
    <w:uiPriority w:val="40"/>
    <w:rsid w:val="004F7A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auNormal"/>
    <w:uiPriority w:val="41"/>
    <w:rsid w:val="00E2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aireCar">
    <w:name w:val="Commentaire Car"/>
    <w:basedOn w:val="Policepardfaut"/>
    <w:link w:val="Commentaire"/>
    <w:uiPriority w:val="99"/>
    <w:semiHidden/>
    <w:rsid w:val="00AA3970"/>
    <w:rPr>
      <w:rFonts w:ascii="Arial" w:hAnsi="Arial"/>
      <w:sz w:val="22"/>
    </w:rPr>
  </w:style>
  <w:style w:type="paragraph" w:customStyle="1" w:styleId="ListeJ1">
    <w:name w:val="Liste J1"/>
    <w:basedOn w:val="Normal"/>
    <w:qFormat/>
    <w:rsid w:val="002A6197"/>
    <w:pPr>
      <w:keepLines/>
      <w:numPr>
        <w:numId w:val="55"/>
      </w:numPr>
      <w:spacing w:before="60" w:after="60" w:line="240" w:lineRule="auto"/>
    </w:pPr>
    <w:rPr>
      <w:rFonts w:ascii="Lucida Sans Unicode" w:eastAsia="Corbel" w:hAnsi="Lucida Sans Unicode" w:cs="Lucida Sans Unicode"/>
      <w:color w:val="595959"/>
      <w:spacing w:val="12"/>
      <w:sz w:val="18"/>
      <w:szCs w:val="18"/>
      <w:lang w:eastAsia="en-US"/>
    </w:rPr>
  </w:style>
  <w:style w:type="paragraph" w:customStyle="1" w:styleId="ListeJ2">
    <w:name w:val="Liste J2"/>
    <w:basedOn w:val="Normal"/>
    <w:qFormat/>
    <w:rsid w:val="002A6197"/>
    <w:pPr>
      <w:keepLines/>
      <w:numPr>
        <w:ilvl w:val="1"/>
        <w:numId w:val="55"/>
      </w:numPr>
      <w:spacing w:before="0" w:line="240" w:lineRule="auto"/>
    </w:pPr>
    <w:rPr>
      <w:rFonts w:ascii="Lucida Sans Unicode" w:hAnsi="Lucida Sans Unicode" w:cs="Lucida Sans Unicode"/>
      <w:color w:val="595959"/>
      <w:spacing w:val="12"/>
      <w:sz w:val="18"/>
      <w:szCs w:val="18"/>
      <w:lang w:eastAsia="en-US"/>
    </w:rPr>
  </w:style>
  <w:style w:type="paragraph" w:customStyle="1" w:styleId="ListeJ3">
    <w:name w:val="Liste J3"/>
    <w:basedOn w:val="Normal"/>
    <w:rsid w:val="002A6197"/>
    <w:pPr>
      <w:keepLines/>
      <w:numPr>
        <w:ilvl w:val="2"/>
        <w:numId w:val="55"/>
      </w:numPr>
      <w:spacing w:before="0" w:line="240" w:lineRule="auto"/>
    </w:pPr>
    <w:rPr>
      <w:rFonts w:ascii="Lucida Sans Unicode" w:hAnsi="Lucida Sans Unicode" w:cs="Lucida Sans Unicode"/>
      <w:color w:val="595959"/>
      <w:spacing w:val="12"/>
      <w:sz w:val="18"/>
      <w:szCs w:val="18"/>
      <w:lang w:eastAsia="en-US"/>
    </w:rPr>
  </w:style>
  <w:style w:type="paragraph" w:customStyle="1" w:styleId="ListeJ4">
    <w:name w:val="Liste J4"/>
    <w:basedOn w:val="ListeJ3"/>
    <w:rsid w:val="002A6197"/>
    <w:pPr>
      <w:numPr>
        <w:ilvl w:val="3"/>
      </w:numPr>
    </w:pPr>
  </w:style>
  <w:style w:type="paragraph" w:customStyle="1" w:styleId="Paragraphe">
    <w:name w:val="Paragraphe"/>
    <w:basedOn w:val="Normal"/>
    <w:link w:val="ParagrapheCar1"/>
    <w:qFormat/>
    <w:rsid w:val="002A6197"/>
    <w:pPr>
      <w:keepLines/>
      <w:spacing w:before="120" w:line="240" w:lineRule="auto"/>
    </w:pPr>
    <w:rPr>
      <w:rFonts w:ascii="Lucida Sans Unicode" w:hAnsi="Lucida Sans Unicode" w:cs="Lucida Sans Unicode"/>
      <w:color w:val="595959"/>
      <w:spacing w:val="12"/>
      <w:sz w:val="18"/>
      <w:szCs w:val="18"/>
      <w:lang w:eastAsia="en-US"/>
    </w:rPr>
  </w:style>
  <w:style w:type="character" w:customStyle="1" w:styleId="ParagrapheCar1">
    <w:name w:val="Paragraphe Car1"/>
    <w:basedOn w:val="Policepardfaut"/>
    <w:link w:val="Paragraphe"/>
    <w:rsid w:val="002A6197"/>
    <w:rPr>
      <w:rFonts w:ascii="Lucida Sans Unicode" w:hAnsi="Lucida Sans Unicode" w:cs="Lucida Sans Unicode"/>
      <w:color w:val="595959"/>
      <w:spacing w:val="1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5469">
      <w:bodyDiv w:val="1"/>
      <w:marLeft w:val="0"/>
      <w:marRight w:val="0"/>
      <w:marTop w:val="0"/>
      <w:marBottom w:val="0"/>
      <w:divBdr>
        <w:top w:val="none" w:sz="0" w:space="0" w:color="auto"/>
        <w:left w:val="none" w:sz="0" w:space="0" w:color="auto"/>
        <w:bottom w:val="none" w:sz="0" w:space="0" w:color="auto"/>
        <w:right w:val="none" w:sz="0" w:space="0" w:color="auto"/>
      </w:divBdr>
    </w:div>
    <w:div w:id="224488727">
      <w:bodyDiv w:val="1"/>
      <w:marLeft w:val="0"/>
      <w:marRight w:val="0"/>
      <w:marTop w:val="0"/>
      <w:marBottom w:val="0"/>
      <w:divBdr>
        <w:top w:val="none" w:sz="0" w:space="0" w:color="auto"/>
        <w:left w:val="none" w:sz="0" w:space="0" w:color="auto"/>
        <w:bottom w:val="none" w:sz="0" w:space="0" w:color="auto"/>
        <w:right w:val="none" w:sz="0" w:space="0" w:color="auto"/>
      </w:divBdr>
    </w:div>
    <w:div w:id="275911046">
      <w:bodyDiv w:val="1"/>
      <w:marLeft w:val="0"/>
      <w:marRight w:val="0"/>
      <w:marTop w:val="0"/>
      <w:marBottom w:val="0"/>
      <w:divBdr>
        <w:top w:val="none" w:sz="0" w:space="0" w:color="auto"/>
        <w:left w:val="none" w:sz="0" w:space="0" w:color="auto"/>
        <w:bottom w:val="none" w:sz="0" w:space="0" w:color="auto"/>
        <w:right w:val="none" w:sz="0" w:space="0" w:color="auto"/>
      </w:divBdr>
      <w:divsChild>
        <w:div w:id="1319074181">
          <w:marLeft w:val="0"/>
          <w:marRight w:val="0"/>
          <w:marTop w:val="0"/>
          <w:marBottom w:val="0"/>
          <w:divBdr>
            <w:top w:val="none" w:sz="0" w:space="0" w:color="auto"/>
            <w:left w:val="none" w:sz="0" w:space="0" w:color="auto"/>
            <w:bottom w:val="none" w:sz="0" w:space="0" w:color="auto"/>
            <w:right w:val="none" w:sz="0" w:space="0" w:color="auto"/>
          </w:divBdr>
          <w:divsChild>
            <w:div w:id="423574451">
              <w:marLeft w:val="0"/>
              <w:marRight w:val="0"/>
              <w:marTop w:val="0"/>
              <w:marBottom w:val="0"/>
              <w:divBdr>
                <w:top w:val="none" w:sz="0" w:space="0" w:color="auto"/>
                <w:left w:val="none" w:sz="0" w:space="0" w:color="auto"/>
                <w:bottom w:val="none" w:sz="0" w:space="0" w:color="auto"/>
                <w:right w:val="none" w:sz="0" w:space="0" w:color="auto"/>
              </w:divBdr>
            </w:div>
            <w:div w:id="1003119835">
              <w:marLeft w:val="0"/>
              <w:marRight w:val="0"/>
              <w:marTop w:val="0"/>
              <w:marBottom w:val="0"/>
              <w:divBdr>
                <w:top w:val="none" w:sz="0" w:space="0" w:color="auto"/>
                <w:left w:val="none" w:sz="0" w:space="0" w:color="auto"/>
                <w:bottom w:val="none" w:sz="0" w:space="0" w:color="auto"/>
                <w:right w:val="none" w:sz="0" w:space="0" w:color="auto"/>
              </w:divBdr>
            </w:div>
            <w:div w:id="1296334462">
              <w:marLeft w:val="0"/>
              <w:marRight w:val="0"/>
              <w:marTop w:val="0"/>
              <w:marBottom w:val="0"/>
              <w:divBdr>
                <w:top w:val="none" w:sz="0" w:space="0" w:color="auto"/>
                <w:left w:val="none" w:sz="0" w:space="0" w:color="auto"/>
                <w:bottom w:val="none" w:sz="0" w:space="0" w:color="auto"/>
                <w:right w:val="none" w:sz="0" w:space="0" w:color="auto"/>
              </w:divBdr>
            </w:div>
            <w:div w:id="1417364156">
              <w:marLeft w:val="0"/>
              <w:marRight w:val="0"/>
              <w:marTop w:val="0"/>
              <w:marBottom w:val="0"/>
              <w:divBdr>
                <w:top w:val="none" w:sz="0" w:space="0" w:color="auto"/>
                <w:left w:val="none" w:sz="0" w:space="0" w:color="auto"/>
                <w:bottom w:val="none" w:sz="0" w:space="0" w:color="auto"/>
                <w:right w:val="none" w:sz="0" w:space="0" w:color="auto"/>
              </w:divBdr>
            </w:div>
            <w:div w:id="1533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00206">
      <w:bodyDiv w:val="1"/>
      <w:marLeft w:val="0"/>
      <w:marRight w:val="0"/>
      <w:marTop w:val="0"/>
      <w:marBottom w:val="0"/>
      <w:divBdr>
        <w:top w:val="none" w:sz="0" w:space="0" w:color="auto"/>
        <w:left w:val="none" w:sz="0" w:space="0" w:color="auto"/>
        <w:bottom w:val="none" w:sz="0" w:space="0" w:color="auto"/>
        <w:right w:val="none" w:sz="0" w:space="0" w:color="auto"/>
      </w:divBdr>
    </w:div>
    <w:div w:id="487290030">
      <w:bodyDiv w:val="1"/>
      <w:marLeft w:val="0"/>
      <w:marRight w:val="0"/>
      <w:marTop w:val="0"/>
      <w:marBottom w:val="0"/>
      <w:divBdr>
        <w:top w:val="none" w:sz="0" w:space="0" w:color="auto"/>
        <w:left w:val="none" w:sz="0" w:space="0" w:color="auto"/>
        <w:bottom w:val="none" w:sz="0" w:space="0" w:color="auto"/>
        <w:right w:val="none" w:sz="0" w:space="0" w:color="auto"/>
      </w:divBdr>
    </w:div>
    <w:div w:id="568804665">
      <w:bodyDiv w:val="1"/>
      <w:marLeft w:val="0"/>
      <w:marRight w:val="0"/>
      <w:marTop w:val="0"/>
      <w:marBottom w:val="0"/>
      <w:divBdr>
        <w:top w:val="none" w:sz="0" w:space="0" w:color="auto"/>
        <w:left w:val="none" w:sz="0" w:space="0" w:color="auto"/>
        <w:bottom w:val="none" w:sz="0" w:space="0" w:color="auto"/>
        <w:right w:val="none" w:sz="0" w:space="0" w:color="auto"/>
      </w:divBdr>
      <w:divsChild>
        <w:div w:id="669451535">
          <w:marLeft w:val="0"/>
          <w:marRight w:val="0"/>
          <w:marTop w:val="0"/>
          <w:marBottom w:val="0"/>
          <w:divBdr>
            <w:top w:val="none" w:sz="0" w:space="0" w:color="auto"/>
            <w:left w:val="none" w:sz="0" w:space="0" w:color="auto"/>
            <w:bottom w:val="none" w:sz="0" w:space="0" w:color="auto"/>
            <w:right w:val="none" w:sz="0" w:space="0" w:color="auto"/>
          </w:divBdr>
        </w:div>
        <w:div w:id="718286462">
          <w:marLeft w:val="0"/>
          <w:marRight w:val="0"/>
          <w:marTop w:val="0"/>
          <w:marBottom w:val="0"/>
          <w:divBdr>
            <w:top w:val="none" w:sz="0" w:space="0" w:color="auto"/>
            <w:left w:val="none" w:sz="0" w:space="0" w:color="auto"/>
            <w:bottom w:val="none" w:sz="0" w:space="0" w:color="auto"/>
            <w:right w:val="none" w:sz="0" w:space="0" w:color="auto"/>
          </w:divBdr>
        </w:div>
        <w:div w:id="925922473">
          <w:marLeft w:val="0"/>
          <w:marRight w:val="0"/>
          <w:marTop w:val="0"/>
          <w:marBottom w:val="0"/>
          <w:divBdr>
            <w:top w:val="none" w:sz="0" w:space="0" w:color="auto"/>
            <w:left w:val="none" w:sz="0" w:space="0" w:color="auto"/>
            <w:bottom w:val="none" w:sz="0" w:space="0" w:color="auto"/>
            <w:right w:val="none" w:sz="0" w:space="0" w:color="auto"/>
          </w:divBdr>
        </w:div>
        <w:div w:id="1701664927">
          <w:marLeft w:val="0"/>
          <w:marRight w:val="0"/>
          <w:marTop w:val="0"/>
          <w:marBottom w:val="0"/>
          <w:divBdr>
            <w:top w:val="none" w:sz="0" w:space="0" w:color="auto"/>
            <w:left w:val="none" w:sz="0" w:space="0" w:color="auto"/>
            <w:bottom w:val="none" w:sz="0" w:space="0" w:color="auto"/>
            <w:right w:val="none" w:sz="0" w:space="0" w:color="auto"/>
          </w:divBdr>
        </w:div>
        <w:div w:id="1784569638">
          <w:marLeft w:val="0"/>
          <w:marRight w:val="0"/>
          <w:marTop w:val="0"/>
          <w:marBottom w:val="0"/>
          <w:divBdr>
            <w:top w:val="none" w:sz="0" w:space="0" w:color="auto"/>
            <w:left w:val="none" w:sz="0" w:space="0" w:color="auto"/>
            <w:bottom w:val="none" w:sz="0" w:space="0" w:color="auto"/>
            <w:right w:val="none" w:sz="0" w:space="0" w:color="auto"/>
          </w:divBdr>
        </w:div>
        <w:div w:id="1809323054">
          <w:marLeft w:val="0"/>
          <w:marRight w:val="0"/>
          <w:marTop w:val="0"/>
          <w:marBottom w:val="0"/>
          <w:divBdr>
            <w:top w:val="none" w:sz="0" w:space="0" w:color="auto"/>
            <w:left w:val="none" w:sz="0" w:space="0" w:color="auto"/>
            <w:bottom w:val="none" w:sz="0" w:space="0" w:color="auto"/>
            <w:right w:val="none" w:sz="0" w:space="0" w:color="auto"/>
          </w:divBdr>
        </w:div>
      </w:divsChild>
    </w:div>
    <w:div w:id="582615598">
      <w:bodyDiv w:val="1"/>
      <w:marLeft w:val="0"/>
      <w:marRight w:val="0"/>
      <w:marTop w:val="0"/>
      <w:marBottom w:val="0"/>
      <w:divBdr>
        <w:top w:val="none" w:sz="0" w:space="0" w:color="auto"/>
        <w:left w:val="none" w:sz="0" w:space="0" w:color="auto"/>
        <w:bottom w:val="none" w:sz="0" w:space="0" w:color="auto"/>
        <w:right w:val="none" w:sz="0" w:space="0" w:color="auto"/>
      </w:divBdr>
    </w:div>
    <w:div w:id="642656814">
      <w:bodyDiv w:val="1"/>
      <w:marLeft w:val="0"/>
      <w:marRight w:val="0"/>
      <w:marTop w:val="0"/>
      <w:marBottom w:val="0"/>
      <w:divBdr>
        <w:top w:val="none" w:sz="0" w:space="0" w:color="auto"/>
        <w:left w:val="none" w:sz="0" w:space="0" w:color="auto"/>
        <w:bottom w:val="none" w:sz="0" w:space="0" w:color="auto"/>
        <w:right w:val="none" w:sz="0" w:space="0" w:color="auto"/>
      </w:divBdr>
    </w:div>
    <w:div w:id="704214028">
      <w:bodyDiv w:val="1"/>
      <w:marLeft w:val="0"/>
      <w:marRight w:val="0"/>
      <w:marTop w:val="0"/>
      <w:marBottom w:val="0"/>
      <w:divBdr>
        <w:top w:val="none" w:sz="0" w:space="0" w:color="auto"/>
        <w:left w:val="none" w:sz="0" w:space="0" w:color="auto"/>
        <w:bottom w:val="none" w:sz="0" w:space="0" w:color="auto"/>
        <w:right w:val="none" w:sz="0" w:space="0" w:color="auto"/>
      </w:divBdr>
    </w:div>
    <w:div w:id="735250518">
      <w:bodyDiv w:val="1"/>
      <w:marLeft w:val="0"/>
      <w:marRight w:val="0"/>
      <w:marTop w:val="0"/>
      <w:marBottom w:val="0"/>
      <w:divBdr>
        <w:top w:val="none" w:sz="0" w:space="0" w:color="auto"/>
        <w:left w:val="none" w:sz="0" w:space="0" w:color="auto"/>
        <w:bottom w:val="none" w:sz="0" w:space="0" w:color="auto"/>
        <w:right w:val="none" w:sz="0" w:space="0" w:color="auto"/>
      </w:divBdr>
    </w:div>
    <w:div w:id="1148475065">
      <w:bodyDiv w:val="1"/>
      <w:marLeft w:val="0"/>
      <w:marRight w:val="0"/>
      <w:marTop w:val="0"/>
      <w:marBottom w:val="0"/>
      <w:divBdr>
        <w:top w:val="none" w:sz="0" w:space="0" w:color="auto"/>
        <w:left w:val="none" w:sz="0" w:space="0" w:color="auto"/>
        <w:bottom w:val="none" w:sz="0" w:space="0" w:color="auto"/>
        <w:right w:val="none" w:sz="0" w:space="0" w:color="auto"/>
      </w:divBdr>
      <w:divsChild>
        <w:div w:id="43140903">
          <w:marLeft w:val="0"/>
          <w:marRight w:val="0"/>
          <w:marTop w:val="0"/>
          <w:marBottom w:val="0"/>
          <w:divBdr>
            <w:top w:val="none" w:sz="0" w:space="0" w:color="auto"/>
            <w:left w:val="none" w:sz="0" w:space="0" w:color="auto"/>
            <w:bottom w:val="none" w:sz="0" w:space="0" w:color="auto"/>
            <w:right w:val="none" w:sz="0" w:space="0" w:color="auto"/>
          </w:divBdr>
        </w:div>
        <w:div w:id="597372956">
          <w:marLeft w:val="0"/>
          <w:marRight w:val="0"/>
          <w:marTop w:val="0"/>
          <w:marBottom w:val="0"/>
          <w:divBdr>
            <w:top w:val="none" w:sz="0" w:space="0" w:color="auto"/>
            <w:left w:val="none" w:sz="0" w:space="0" w:color="auto"/>
            <w:bottom w:val="none" w:sz="0" w:space="0" w:color="auto"/>
            <w:right w:val="none" w:sz="0" w:space="0" w:color="auto"/>
          </w:divBdr>
        </w:div>
        <w:div w:id="939065840">
          <w:marLeft w:val="0"/>
          <w:marRight w:val="0"/>
          <w:marTop w:val="0"/>
          <w:marBottom w:val="0"/>
          <w:divBdr>
            <w:top w:val="none" w:sz="0" w:space="0" w:color="auto"/>
            <w:left w:val="none" w:sz="0" w:space="0" w:color="auto"/>
            <w:bottom w:val="none" w:sz="0" w:space="0" w:color="auto"/>
            <w:right w:val="none" w:sz="0" w:space="0" w:color="auto"/>
          </w:divBdr>
        </w:div>
        <w:div w:id="1214124818">
          <w:marLeft w:val="0"/>
          <w:marRight w:val="0"/>
          <w:marTop w:val="0"/>
          <w:marBottom w:val="0"/>
          <w:divBdr>
            <w:top w:val="none" w:sz="0" w:space="0" w:color="auto"/>
            <w:left w:val="none" w:sz="0" w:space="0" w:color="auto"/>
            <w:bottom w:val="none" w:sz="0" w:space="0" w:color="auto"/>
            <w:right w:val="none" w:sz="0" w:space="0" w:color="auto"/>
          </w:divBdr>
        </w:div>
        <w:div w:id="1552576187">
          <w:marLeft w:val="0"/>
          <w:marRight w:val="0"/>
          <w:marTop w:val="0"/>
          <w:marBottom w:val="0"/>
          <w:divBdr>
            <w:top w:val="none" w:sz="0" w:space="0" w:color="auto"/>
            <w:left w:val="none" w:sz="0" w:space="0" w:color="auto"/>
            <w:bottom w:val="none" w:sz="0" w:space="0" w:color="auto"/>
            <w:right w:val="none" w:sz="0" w:space="0" w:color="auto"/>
          </w:divBdr>
        </w:div>
        <w:div w:id="1651859218">
          <w:marLeft w:val="0"/>
          <w:marRight w:val="0"/>
          <w:marTop w:val="0"/>
          <w:marBottom w:val="0"/>
          <w:divBdr>
            <w:top w:val="none" w:sz="0" w:space="0" w:color="auto"/>
            <w:left w:val="none" w:sz="0" w:space="0" w:color="auto"/>
            <w:bottom w:val="none" w:sz="0" w:space="0" w:color="auto"/>
            <w:right w:val="none" w:sz="0" w:space="0" w:color="auto"/>
          </w:divBdr>
        </w:div>
      </w:divsChild>
    </w:div>
    <w:div w:id="1148549325">
      <w:bodyDiv w:val="1"/>
      <w:marLeft w:val="0"/>
      <w:marRight w:val="0"/>
      <w:marTop w:val="0"/>
      <w:marBottom w:val="0"/>
      <w:divBdr>
        <w:top w:val="none" w:sz="0" w:space="0" w:color="auto"/>
        <w:left w:val="none" w:sz="0" w:space="0" w:color="auto"/>
        <w:bottom w:val="none" w:sz="0" w:space="0" w:color="auto"/>
        <w:right w:val="none" w:sz="0" w:space="0" w:color="auto"/>
      </w:divBdr>
    </w:div>
    <w:div w:id="1178497977">
      <w:bodyDiv w:val="1"/>
      <w:marLeft w:val="0"/>
      <w:marRight w:val="0"/>
      <w:marTop w:val="0"/>
      <w:marBottom w:val="0"/>
      <w:divBdr>
        <w:top w:val="none" w:sz="0" w:space="0" w:color="auto"/>
        <w:left w:val="none" w:sz="0" w:space="0" w:color="auto"/>
        <w:bottom w:val="none" w:sz="0" w:space="0" w:color="auto"/>
        <w:right w:val="none" w:sz="0" w:space="0" w:color="auto"/>
      </w:divBdr>
    </w:div>
    <w:div w:id="1220365743">
      <w:bodyDiv w:val="1"/>
      <w:marLeft w:val="0"/>
      <w:marRight w:val="0"/>
      <w:marTop w:val="0"/>
      <w:marBottom w:val="0"/>
      <w:divBdr>
        <w:top w:val="none" w:sz="0" w:space="0" w:color="auto"/>
        <w:left w:val="none" w:sz="0" w:space="0" w:color="auto"/>
        <w:bottom w:val="none" w:sz="0" w:space="0" w:color="auto"/>
        <w:right w:val="none" w:sz="0" w:space="0" w:color="auto"/>
      </w:divBdr>
    </w:div>
    <w:div w:id="1244533553">
      <w:bodyDiv w:val="1"/>
      <w:marLeft w:val="0"/>
      <w:marRight w:val="0"/>
      <w:marTop w:val="0"/>
      <w:marBottom w:val="0"/>
      <w:divBdr>
        <w:top w:val="none" w:sz="0" w:space="0" w:color="auto"/>
        <w:left w:val="none" w:sz="0" w:space="0" w:color="auto"/>
        <w:bottom w:val="none" w:sz="0" w:space="0" w:color="auto"/>
        <w:right w:val="none" w:sz="0" w:space="0" w:color="auto"/>
      </w:divBdr>
      <w:divsChild>
        <w:div w:id="698967876">
          <w:marLeft w:val="0"/>
          <w:marRight w:val="0"/>
          <w:marTop w:val="0"/>
          <w:marBottom w:val="0"/>
          <w:divBdr>
            <w:top w:val="none" w:sz="0" w:space="0" w:color="auto"/>
            <w:left w:val="none" w:sz="0" w:space="0" w:color="auto"/>
            <w:bottom w:val="none" w:sz="0" w:space="0" w:color="auto"/>
            <w:right w:val="none" w:sz="0" w:space="0" w:color="auto"/>
          </w:divBdr>
          <w:divsChild>
            <w:div w:id="273244679">
              <w:marLeft w:val="0"/>
              <w:marRight w:val="0"/>
              <w:marTop w:val="0"/>
              <w:marBottom w:val="0"/>
              <w:divBdr>
                <w:top w:val="none" w:sz="0" w:space="0" w:color="auto"/>
                <w:left w:val="none" w:sz="0" w:space="0" w:color="auto"/>
                <w:bottom w:val="none" w:sz="0" w:space="0" w:color="auto"/>
                <w:right w:val="none" w:sz="0" w:space="0" w:color="auto"/>
              </w:divBdr>
            </w:div>
            <w:div w:id="12866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7245">
      <w:bodyDiv w:val="1"/>
      <w:marLeft w:val="0"/>
      <w:marRight w:val="0"/>
      <w:marTop w:val="0"/>
      <w:marBottom w:val="0"/>
      <w:divBdr>
        <w:top w:val="none" w:sz="0" w:space="0" w:color="auto"/>
        <w:left w:val="none" w:sz="0" w:space="0" w:color="auto"/>
        <w:bottom w:val="none" w:sz="0" w:space="0" w:color="auto"/>
        <w:right w:val="none" w:sz="0" w:space="0" w:color="auto"/>
      </w:divBdr>
      <w:divsChild>
        <w:div w:id="1843273071">
          <w:marLeft w:val="0"/>
          <w:marRight w:val="0"/>
          <w:marTop w:val="0"/>
          <w:marBottom w:val="0"/>
          <w:divBdr>
            <w:top w:val="none" w:sz="0" w:space="0" w:color="auto"/>
            <w:left w:val="none" w:sz="0" w:space="0" w:color="auto"/>
            <w:bottom w:val="none" w:sz="0" w:space="0" w:color="auto"/>
            <w:right w:val="none" w:sz="0" w:space="0" w:color="auto"/>
          </w:divBdr>
          <w:divsChild>
            <w:div w:id="276840245">
              <w:marLeft w:val="0"/>
              <w:marRight w:val="0"/>
              <w:marTop w:val="0"/>
              <w:marBottom w:val="0"/>
              <w:divBdr>
                <w:top w:val="none" w:sz="0" w:space="0" w:color="auto"/>
                <w:left w:val="none" w:sz="0" w:space="0" w:color="auto"/>
                <w:bottom w:val="none" w:sz="0" w:space="0" w:color="auto"/>
                <w:right w:val="none" w:sz="0" w:space="0" w:color="auto"/>
              </w:divBdr>
            </w:div>
            <w:div w:id="336470446">
              <w:marLeft w:val="0"/>
              <w:marRight w:val="0"/>
              <w:marTop w:val="0"/>
              <w:marBottom w:val="0"/>
              <w:divBdr>
                <w:top w:val="none" w:sz="0" w:space="0" w:color="auto"/>
                <w:left w:val="none" w:sz="0" w:space="0" w:color="auto"/>
                <w:bottom w:val="none" w:sz="0" w:space="0" w:color="auto"/>
                <w:right w:val="none" w:sz="0" w:space="0" w:color="auto"/>
              </w:divBdr>
            </w:div>
            <w:div w:id="828011828">
              <w:marLeft w:val="0"/>
              <w:marRight w:val="0"/>
              <w:marTop w:val="0"/>
              <w:marBottom w:val="0"/>
              <w:divBdr>
                <w:top w:val="none" w:sz="0" w:space="0" w:color="auto"/>
                <w:left w:val="none" w:sz="0" w:space="0" w:color="auto"/>
                <w:bottom w:val="none" w:sz="0" w:space="0" w:color="auto"/>
                <w:right w:val="none" w:sz="0" w:space="0" w:color="auto"/>
              </w:divBdr>
            </w:div>
            <w:div w:id="1152873880">
              <w:marLeft w:val="0"/>
              <w:marRight w:val="0"/>
              <w:marTop w:val="0"/>
              <w:marBottom w:val="0"/>
              <w:divBdr>
                <w:top w:val="none" w:sz="0" w:space="0" w:color="auto"/>
                <w:left w:val="none" w:sz="0" w:space="0" w:color="auto"/>
                <w:bottom w:val="none" w:sz="0" w:space="0" w:color="auto"/>
                <w:right w:val="none" w:sz="0" w:space="0" w:color="auto"/>
              </w:divBdr>
            </w:div>
            <w:div w:id="1797749425">
              <w:marLeft w:val="0"/>
              <w:marRight w:val="0"/>
              <w:marTop w:val="0"/>
              <w:marBottom w:val="0"/>
              <w:divBdr>
                <w:top w:val="none" w:sz="0" w:space="0" w:color="auto"/>
                <w:left w:val="none" w:sz="0" w:space="0" w:color="auto"/>
                <w:bottom w:val="none" w:sz="0" w:space="0" w:color="auto"/>
                <w:right w:val="none" w:sz="0" w:space="0" w:color="auto"/>
              </w:divBdr>
            </w:div>
            <w:div w:id="1963536091">
              <w:marLeft w:val="0"/>
              <w:marRight w:val="0"/>
              <w:marTop w:val="0"/>
              <w:marBottom w:val="0"/>
              <w:divBdr>
                <w:top w:val="none" w:sz="0" w:space="0" w:color="auto"/>
                <w:left w:val="none" w:sz="0" w:space="0" w:color="auto"/>
                <w:bottom w:val="none" w:sz="0" w:space="0" w:color="auto"/>
                <w:right w:val="none" w:sz="0" w:space="0" w:color="auto"/>
              </w:divBdr>
            </w:div>
            <w:div w:id="20682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0323">
      <w:bodyDiv w:val="1"/>
      <w:marLeft w:val="0"/>
      <w:marRight w:val="0"/>
      <w:marTop w:val="0"/>
      <w:marBottom w:val="0"/>
      <w:divBdr>
        <w:top w:val="none" w:sz="0" w:space="0" w:color="auto"/>
        <w:left w:val="none" w:sz="0" w:space="0" w:color="auto"/>
        <w:bottom w:val="none" w:sz="0" w:space="0" w:color="auto"/>
        <w:right w:val="none" w:sz="0" w:space="0" w:color="auto"/>
      </w:divBdr>
    </w:div>
    <w:div w:id="1423405253">
      <w:bodyDiv w:val="1"/>
      <w:marLeft w:val="0"/>
      <w:marRight w:val="0"/>
      <w:marTop w:val="0"/>
      <w:marBottom w:val="0"/>
      <w:divBdr>
        <w:top w:val="none" w:sz="0" w:space="0" w:color="auto"/>
        <w:left w:val="none" w:sz="0" w:space="0" w:color="auto"/>
        <w:bottom w:val="none" w:sz="0" w:space="0" w:color="auto"/>
        <w:right w:val="none" w:sz="0" w:space="0" w:color="auto"/>
      </w:divBdr>
    </w:div>
    <w:div w:id="1633248698">
      <w:bodyDiv w:val="1"/>
      <w:marLeft w:val="0"/>
      <w:marRight w:val="0"/>
      <w:marTop w:val="0"/>
      <w:marBottom w:val="0"/>
      <w:divBdr>
        <w:top w:val="none" w:sz="0" w:space="0" w:color="auto"/>
        <w:left w:val="none" w:sz="0" w:space="0" w:color="auto"/>
        <w:bottom w:val="none" w:sz="0" w:space="0" w:color="auto"/>
        <w:right w:val="none" w:sz="0" w:space="0" w:color="auto"/>
      </w:divBdr>
    </w:div>
    <w:div w:id="1643581133">
      <w:bodyDiv w:val="1"/>
      <w:marLeft w:val="0"/>
      <w:marRight w:val="0"/>
      <w:marTop w:val="0"/>
      <w:marBottom w:val="0"/>
      <w:divBdr>
        <w:top w:val="none" w:sz="0" w:space="0" w:color="auto"/>
        <w:left w:val="none" w:sz="0" w:space="0" w:color="auto"/>
        <w:bottom w:val="none" w:sz="0" w:space="0" w:color="auto"/>
        <w:right w:val="none" w:sz="0" w:space="0" w:color="auto"/>
      </w:divBdr>
    </w:div>
    <w:div w:id="1665475441">
      <w:bodyDiv w:val="1"/>
      <w:marLeft w:val="0"/>
      <w:marRight w:val="0"/>
      <w:marTop w:val="0"/>
      <w:marBottom w:val="0"/>
      <w:divBdr>
        <w:top w:val="none" w:sz="0" w:space="0" w:color="auto"/>
        <w:left w:val="none" w:sz="0" w:space="0" w:color="auto"/>
        <w:bottom w:val="none" w:sz="0" w:space="0" w:color="auto"/>
        <w:right w:val="none" w:sz="0" w:space="0" w:color="auto"/>
      </w:divBdr>
    </w:div>
    <w:div w:id="1873885041">
      <w:bodyDiv w:val="1"/>
      <w:marLeft w:val="0"/>
      <w:marRight w:val="0"/>
      <w:marTop w:val="0"/>
      <w:marBottom w:val="0"/>
      <w:divBdr>
        <w:top w:val="none" w:sz="0" w:space="0" w:color="auto"/>
        <w:left w:val="none" w:sz="0" w:space="0" w:color="auto"/>
        <w:bottom w:val="none" w:sz="0" w:space="0" w:color="auto"/>
        <w:right w:val="none" w:sz="0" w:space="0" w:color="auto"/>
      </w:divBdr>
    </w:div>
    <w:div w:id="1889340774">
      <w:bodyDiv w:val="1"/>
      <w:marLeft w:val="0"/>
      <w:marRight w:val="0"/>
      <w:marTop w:val="0"/>
      <w:marBottom w:val="0"/>
      <w:divBdr>
        <w:top w:val="none" w:sz="0" w:space="0" w:color="auto"/>
        <w:left w:val="none" w:sz="0" w:space="0" w:color="auto"/>
        <w:bottom w:val="none" w:sz="0" w:space="0" w:color="auto"/>
        <w:right w:val="none" w:sz="0" w:space="0" w:color="auto"/>
      </w:divBdr>
      <w:divsChild>
        <w:div w:id="461386618">
          <w:marLeft w:val="0"/>
          <w:marRight w:val="0"/>
          <w:marTop w:val="0"/>
          <w:marBottom w:val="0"/>
          <w:divBdr>
            <w:top w:val="none" w:sz="0" w:space="0" w:color="auto"/>
            <w:left w:val="none" w:sz="0" w:space="0" w:color="auto"/>
            <w:bottom w:val="none" w:sz="0" w:space="0" w:color="auto"/>
            <w:right w:val="none" w:sz="0" w:space="0" w:color="auto"/>
          </w:divBdr>
        </w:div>
        <w:div w:id="801533710">
          <w:marLeft w:val="0"/>
          <w:marRight w:val="0"/>
          <w:marTop w:val="0"/>
          <w:marBottom w:val="0"/>
          <w:divBdr>
            <w:top w:val="none" w:sz="0" w:space="0" w:color="auto"/>
            <w:left w:val="none" w:sz="0" w:space="0" w:color="auto"/>
            <w:bottom w:val="none" w:sz="0" w:space="0" w:color="auto"/>
            <w:right w:val="none" w:sz="0" w:space="0" w:color="auto"/>
          </w:divBdr>
        </w:div>
      </w:divsChild>
    </w:div>
    <w:div w:id="1939826276">
      <w:bodyDiv w:val="1"/>
      <w:marLeft w:val="0"/>
      <w:marRight w:val="0"/>
      <w:marTop w:val="0"/>
      <w:marBottom w:val="0"/>
      <w:divBdr>
        <w:top w:val="none" w:sz="0" w:space="0" w:color="auto"/>
        <w:left w:val="none" w:sz="0" w:space="0" w:color="auto"/>
        <w:bottom w:val="none" w:sz="0" w:space="0" w:color="auto"/>
        <w:right w:val="none" w:sz="0" w:space="0" w:color="auto"/>
      </w:divBdr>
      <w:divsChild>
        <w:div w:id="614411800">
          <w:marLeft w:val="0"/>
          <w:marRight w:val="0"/>
          <w:marTop w:val="0"/>
          <w:marBottom w:val="0"/>
          <w:divBdr>
            <w:top w:val="none" w:sz="0" w:space="0" w:color="auto"/>
            <w:left w:val="none" w:sz="0" w:space="0" w:color="auto"/>
            <w:bottom w:val="none" w:sz="0" w:space="0" w:color="auto"/>
            <w:right w:val="none" w:sz="0" w:space="0" w:color="auto"/>
          </w:divBdr>
        </w:div>
        <w:div w:id="1974210008">
          <w:marLeft w:val="0"/>
          <w:marRight w:val="0"/>
          <w:marTop w:val="0"/>
          <w:marBottom w:val="0"/>
          <w:divBdr>
            <w:top w:val="none" w:sz="0" w:space="0" w:color="auto"/>
            <w:left w:val="none" w:sz="0" w:space="0" w:color="auto"/>
            <w:bottom w:val="none" w:sz="0" w:space="0" w:color="auto"/>
            <w:right w:val="none" w:sz="0" w:space="0" w:color="auto"/>
          </w:divBdr>
        </w:div>
      </w:divsChild>
    </w:div>
    <w:div w:id="1949120720">
      <w:bodyDiv w:val="1"/>
      <w:marLeft w:val="0"/>
      <w:marRight w:val="0"/>
      <w:marTop w:val="0"/>
      <w:marBottom w:val="0"/>
      <w:divBdr>
        <w:top w:val="none" w:sz="0" w:space="0" w:color="auto"/>
        <w:left w:val="none" w:sz="0" w:space="0" w:color="auto"/>
        <w:bottom w:val="none" w:sz="0" w:space="0" w:color="auto"/>
        <w:right w:val="none" w:sz="0" w:space="0" w:color="auto"/>
      </w:divBdr>
    </w:div>
    <w:div w:id="1954556170">
      <w:bodyDiv w:val="1"/>
      <w:marLeft w:val="0"/>
      <w:marRight w:val="0"/>
      <w:marTop w:val="0"/>
      <w:marBottom w:val="0"/>
      <w:divBdr>
        <w:top w:val="none" w:sz="0" w:space="0" w:color="auto"/>
        <w:left w:val="none" w:sz="0" w:space="0" w:color="auto"/>
        <w:bottom w:val="none" w:sz="0" w:space="0" w:color="auto"/>
        <w:right w:val="none" w:sz="0" w:space="0" w:color="auto"/>
      </w:divBdr>
    </w:div>
    <w:div w:id="1984775102">
      <w:bodyDiv w:val="1"/>
      <w:marLeft w:val="0"/>
      <w:marRight w:val="0"/>
      <w:marTop w:val="0"/>
      <w:marBottom w:val="0"/>
      <w:divBdr>
        <w:top w:val="none" w:sz="0" w:space="0" w:color="auto"/>
        <w:left w:val="none" w:sz="0" w:space="0" w:color="auto"/>
        <w:bottom w:val="none" w:sz="0" w:space="0" w:color="auto"/>
        <w:right w:val="none" w:sz="0" w:space="0" w:color="auto"/>
      </w:divBdr>
    </w:div>
    <w:div w:id="20828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hups.jussieu.fr/polys/neuro/semioneuro/POLY.Chp.3.2.4.html" TargetMode="External"/><Relationship Id="rId2" Type="http://schemas.openxmlformats.org/officeDocument/2006/relationships/hyperlink" Target="http://apps.who.int/classifications/icd10/browse/2008/fr" TargetMode="External"/><Relationship Id="rId1" Type="http://schemas.openxmlformats.org/officeDocument/2006/relationships/hyperlink" Target="http://cache.media.education.gouv.fr/file/2014/95/1/DEPP-RERS-2014-1.6-scolarisation-eleves-handicapes_344951.xl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_AD~1\AppData\Local\Temp\AMOA%20ENT_ModeleDocumentWord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2FA9A32406547B4081DF6F50AA239" ma:contentTypeVersion="2" ma:contentTypeDescription="Crée un document." ma:contentTypeScope="" ma:versionID="1432d7b2cafbf8c39be0d8af0435fec5">
  <xsd:schema xmlns:xsd="http://www.w3.org/2001/XMLSchema" xmlns:xs="http://www.w3.org/2001/XMLSchema" xmlns:p="http://schemas.microsoft.com/office/2006/metadata/properties" xmlns:ns2="609b70d8-e24f-496d-9669-31ee7c6ff6fc" targetNamespace="http://schemas.microsoft.com/office/2006/metadata/properties" ma:root="true" ma:fieldsID="27bd7c8afdf1965e60356ed02d77fd8d" ns2:_="">
    <xsd:import namespace="609b70d8-e24f-496d-9669-31ee7c6ff6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b70d8-e24f-496d-9669-31ee7c6ff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0465-36A0-4E04-91C0-70F25334840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9b70d8-e24f-496d-9669-31ee7c6ff6f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5FDC4F9-0F7D-412D-A56D-0DE3A0957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b70d8-e24f-496d-9669-31ee7c6ff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8A333-9F46-4E97-B8F7-F1082CB714FA}">
  <ds:schemaRefs>
    <ds:schemaRef ds:uri="http://schemas.microsoft.com/sharepoint/v3/contenttype/forms"/>
  </ds:schemaRefs>
</ds:datastoreItem>
</file>

<file path=customXml/itemProps4.xml><?xml version="1.0" encoding="utf-8"?>
<ds:datastoreItem xmlns:ds="http://schemas.openxmlformats.org/officeDocument/2006/customXml" ds:itemID="{FFB3D1C4-45EE-453C-A5A6-BD9F8216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AMOA ENT_ModeleDocumentWord_V1.dot</Template>
  <TotalTime>3</TotalTime>
  <Pages>26</Pages>
  <Words>4519</Words>
  <Characters>26292</Characters>
  <Application>Microsoft Office Word</Application>
  <DocSecurity>0</DocSecurity>
  <Lines>219</Lines>
  <Paragraphs>61</Paragraphs>
  <ScaleCrop>false</ScaleCrop>
  <HeadingPairs>
    <vt:vector size="2" baseType="variant">
      <vt:variant>
        <vt:lpstr>Titre</vt:lpstr>
      </vt:variant>
      <vt:variant>
        <vt:i4>1</vt:i4>
      </vt:variant>
    </vt:vector>
  </HeadingPairs>
  <TitlesOfParts>
    <vt:vector size="1" baseType="lpstr">
      <vt:lpstr>MENESR - Propositions aux industriels de bonnes pratiques pour l'accessibilité et l'adaptablilté des ressources numériques pour l'École</vt:lpstr>
    </vt:vector>
  </TitlesOfParts>
  <Company>MENESR</Company>
  <LinksUpToDate>false</LinksUpToDate>
  <CharactersWithSpaces>30750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MENESR - Propositions aux industriels de bonnes pratiques pour l'accessibilité et l'adaptablilté des ressources numériques pour l'École</dc:title>
  <dc:creator>Francis Mignon</dc:creator>
  <cp:lastModifiedBy>Philippe Stern</cp:lastModifiedBy>
  <cp:revision>4</cp:revision>
  <cp:lastPrinted>2018-10-26T15:00:00Z</cp:lastPrinted>
  <dcterms:created xsi:type="dcterms:W3CDTF">2018-10-02T16:39:00Z</dcterms:created>
  <dcterms:modified xsi:type="dcterms:W3CDTF">2018-10-26T15:00:00Z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AMOA cadre de référence ENT</vt:lpwstr>
  </property>
  <property fmtid="{D5CDD505-2E9C-101B-9397-08002B2CF9AE}" pid="3" name="Client">
    <vt:lpwstr>Ministère de l’Education Nationale</vt:lpwstr>
  </property>
  <property fmtid="{D5CDD505-2E9C-101B-9397-08002B2CF9AE}" pid="4" name="Version">
    <vt:lpwstr>x.y</vt:lpwstr>
  </property>
  <property fmtid="{D5CDD505-2E9C-101B-9397-08002B2CF9AE}" pid="5" name="Status">
    <vt:lpwstr>Brouillon</vt:lpwstr>
  </property>
  <property fmtid="{D5CDD505-2E9C-101B-9397-08002B2CF9AE}" pid="6" name="Date completed">
    <vt:filetime>2013-02-05T23:00:00Z</vt:filetime>
  </property>
  <property fmtid="{D5CDD505-2E9C-101B-9397-08002B2CF9AE}" pid="7" name="ContentTypeId">
    <vt:lpwstr>0x0101005C02FA9A32406547B4081DF6F50AA239</vt:lpwstr>
  </property>
</Properties>
</file>