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E2" w:rsidRDefault="008247E2" w:rsidP="008247E2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F47021"/>
          <w:sz w:val="36"/>
          <w:szCs w:val="20"/>
        </w:rPr>
      </w:pPr>
      <w:r w:rsidRPr="008247E2">
        <w:rPr>
          <w:rFonts w:cs="DIN-Bold"/>
          <w:b/>
          <w:bCs/>
          <w:color w:val="F47021"/>
          <w:sz w:val="36"/>
          <w:szCs w:val="20"/>
        </w:rPr>
        <w:t xml:space="preserve">Composition du grand jury de l’innovation </w:t>
      </w:r>
      <w:r w:rsidR="005E3EF6">
        <w:rPr>
          <w:rFonts w:cs="DIN-Bold"/>
          <w:b/>
          <w:bCs/>
          <w:color w:val="F47021"/>
          <w:sz w:val="36"/>
          <w:szCs w:val="20"/>
        </w:rPr>
        <w:t>2016</w:t>
      </w:r>
      <w:r w:rsidRPr="008247E2">
        <w:rPr>
          <w:rFonts w:cs="DIN-Bold"/>
          <w:b/>
          <w:bCs/>
          <w:color w:val="F47021"/>
          <w:sz w:val="36"/>
          <w:szCs w:val="20"/>
        </w:rPr>
        <w:t xml:space="preserve"> </w:t>
      </w:r>
    </w:p>
    <w:p w:rsidR="008247E2" w:rsidRPr="008247E2" w:rsidRDefault="008247E2" w:rsidP="008247E2">
      <w:pPr>
        <w:autoSpaceDE w:val="0"/>
        <w:autoSpaceDN w:val="0"/>
        <w:adjustRightInd w:val="0"/>
        <w:spacing w:after="0" w:line="240" w:lineRule="auto"/>
        <w:rPr>
          <w:rFonts w:cs="DIN-Bold"/>
          <w:b/>
          <w:bCs/>
          <w:color w:val="F47021"/>
          <w:sz w:val="36"/>
          <w:szCs w:val="20"/>
        </w:rPr>
      </w:pPr>
    </w:p>
    <w:p w:rsidR="005E3EF6" w:rsidRDefault="005E3EF6" w:rsidP="005E3EF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 w:themeColor="text1"/>
          <w:sz w:val="20"/>
          <w:szCs w:val="36"/>
        </w:rPr>
      </w:pPr>
      <w:r w:rsidRPr="00C20C3E">
        <w:rPr>
          <w:rFonts w:asciiTheme="minorHAnsi" w:hAnsiTheme="minorHAnsi"/>
          <w:b/>
          <w:bCs/>
          <w:color w:val="000000" w:themeColor="text1"/>
          <w:sz w:val="20"/>
          <w:szCs w:val="36"/>
        </w:rPr>
        <w:t xml:space="preserve">Florence Robine, </w:t>
      </w:r>
      <w:r w:rsidRPr="00C20C3E">
        <w:rPr>
          <w:rFonts w:asciiTheme="minorHAnsi" w:hAnsiTheme="minorHAnsi"/>
          <w:color w:val="000000" w:themeColor="text1"/>
          <w:sz w:val="20"/>
          <w:szCs w:val="36"/>
        </w:rPr>
        <w:t>directrice générale, MENESR-DGESCO ;</w:t>
      </w:r>
      <w:r w:rsidRPr="00C20C3E">
        <w:rPr>
          <w:rFonts w:asciiTheme="minorHAnsi" w:hAnsiTheme="minorHAnsi"/>
          <w:color w:val="000000" w:themeColor="text1"/>
          <w:sz w:val="10"/>
          <w:szCs w:val="20"/>
        </w:rPr>
        <w:t>   </w:t>
      </w:r>
      <w:r w:rsidRPr="00C20C3E">
        <w:rPr>
          <w:rFonts w:asciiTheme="minorHAnsi" w:hAnsiTheme="minorHAnsi"/>
          <w:b/>
          <w:bCs/>
          <w:color w:val="000000" w:themeColor="text1"/>
          <w:sz w:val="20"/>
          <w:szCs w:val="36"/>
        </w:rPr>
        <w:t> </w:t>
      </w:r>
      <w:r w:rsidRPr="00C20C3E">
        <w:rPr>
          <w:rFonts w:asciiTheme="minorHAnsi" w:hAnsiTheme="minorHAnsi"/>
          <w:b/>
          <w:bCs/>
          <w:color w:val="000000" w:themeColor="text1"/>
          <w:sz w:val="20"/>
          <w:szCs w:val="36"/>
        </w:rPr>
        <w:br/>
      </w:r>
      <w:proofErr w:type="spellStart"/>
      <w:r>
        <w:rPr>
          <w:rFonts w:asciiTheme="minorHAnsi" w:hAnsiTheme="minorHAnsi"/>
          <w:b/>
          <w:bCs/>
          <w:color w:val="000000" w:themeColor="text1"/>
          <w:sz w:val="20"/>
          <w:szCs w:val="36"/>
        </w:rPr>
        <w:t>Aîcha</w:t>
      </w:r>
      <w:proofErr w:type="spellEnd"/>
      <w:r>
        <w:rPr>
          <w:rFonts w:asciiTheme="minorHAnsi" w:hAnsiTheme="minorHAnsi"/>
          <w:b/>
          <w:bCs/>
          <w:color w:val="000000" w:themeColor="text1"/>
          <w:sz w:val="20"/>
          <w:szCs w:val="36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000000" w:themeColor="text1"/>
          <w:sz w:val="20"/>
          <w:szCs w:val="36"/>
        </w:rPr>
        <w:t>Amghar</w:t>
      </w:r>
      <w:proofErr w:type="spellEnd"/>
      <w:r>
        <w:rPr>
          <w:rFonts w:asciiTheme="minorHAnsi" w:hAnsiTheme="minorHAnsi"/>
          <w:b/>
          <w:bCs/>
          <w:color w:val="000000" w:themeColor="text1"/>
          <w:sz w:val="20"/>
          <w:szCs w:val="36"/>
        </w:rPr>
        <w:t xml:space="preserve">, </w:t>
      </w:r>
      <w:r w:rsidRPr="00D606F7">
        <w:rPr>
          <w:rFonts w:asciiTheme="minorHAnsi" w:hAnsiTheme="minorHAnsi"/>
          <w:bCs/>
          <w:color w:val="000000" w:themeColor="text1"/>
          <w:sz w:val="20"/>
          <w:szCs w:val="36"/>
        </w:rPr>
        <w:t>proviseur, lycée</w:t>
      </w:r>
      <w:r>
        <w:rPr>
          <w:rFonts w:asciiTheme="minorHAnsi" w:hAnsiTheme="minorHAnsi"/>
          <w:b/>
          <w:bCs/>
          <w:color w:val="000000" w:themeColor="text1"/>
          <w:sz w:val="20"/>
          <w:szCs w:val="36"/>
        </w:rPr>
        <w:t xml:space="preserve"> </w:t>
      </w:r>
      <w:r w:rsidRPr="00D606F7">
        <w:rPr>
          <w:rFonts w:asciiTheme="minorHAnsi" w:hAnsiTheme="minorHAnsi"/>
          <w:bCs/>
          <w:color w:val="000000" w:themeColor="text1"/>
          <w:sz w:val="20"/>
          <w:szCs w:val="36"/>
        </w:rPr>
        <w:t>du Bourget, académie de Créteil</w:t>
      </w:r>
      <w:r>
        <w:rPr>
          <w:rFonts w:asciiTheme="minorHAnsi" w:hAnsiTheme="minorHAnsi"/>
          <w:bCs/>
          <w:color w:val="000000" w:themeColor="text1"/>
          <w:sz w:val="20"/>
          <w:szCs w:val="36"/>
        </w:rPr>
        <w:t> ;</w:t>
      </w:r>
    </w:p>
    <w:p w:rsidR="005E3EF6" w:rsidRDefault="005E3EF6" w:rsidP="005E3EF6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C20C3E">
        <w:rPr>
          <w:rFonts w:asciiTheme="minorHAnsi" w:hAnsiTheme="minorHAnsi"/>
          <w:b/>
          <w:bCs/>
          <w:color w:val="000000" w:themeColor="text1"/>
          <w:sz w:val="20"/>
          <w:szCs w:val="36"/>
        </w:rPr>
        <w:t xml:space="preserve">Daniel </w:t>
      </w:r>
      <w:proofErr w:type="spellStart"/>
      <w:r w:rsidRPr="00C20C3E">
        <w:rPr>
          <w:rFonts w:asciiTheme="minorHAnsi" w:hAnsiTheme="minorHAnsi"/>
          <w:b/>
          <w:bCs/>
          <w:color w:val="000000" w:themeColor="text1"/>
          <w:sz w:val="20"/>
          <w:szCs w:val="36"/>
        </w:rPr>
        <w:t>Assouline</w:t>
      </w:r>
      <w:proofErr w:type="spellEnd"/>
      <w:r w:rsidRPr="00C20C3E">
        <w:rPr>
          <w:rFonts w:asciiTheme="minorHAnsi" w:hAnsiTheme="minorHAnsi"/>
          <w:b/>
          <w:bCs/>
          <w:color w:val="000000" w:themeColor="text1"/>
          <w:sz w:val="20"/>
          <w:szCs w:val="36"/>
        </w:rPr>
        <w:t xml:space="preserve">, </w:t>
      </w:r>
      <w:r w:rsidRPr="00C20C3E">
        <w:rPr>
          <w:rFonts w:asciiTheme="minorHAnsi" w:hAnsiTheme="minorHAnsi"/>
          <w:color w:val="000000" w:themeColor="text1"/>
          <w:sz w:val="20"/>
          <w:szCs w:val="36"/>
        </w:rPr>
        <w:t>directeur du Centre international d’études</w:t>
      </w:r>
      <w:r w:rsidRPr="00C20C3E">
        <w:rPr>
          <w:rFonts w:asciiTheme="minorHAnsi" w:hAnsiTheme="minorHAnsi"/>
          <w:color w:val="000000" w:themeColor="text1"/>
          <w:sz w:val="10"/>
          <w:szCs w:val="20"/>
        </w:rPr>
        <w:t>   </w:t>
      </w:r>
      <w:r w:rsidRPr="00C20C3E">
        <w:rPr>
          <w:rFonts w:asciiTheme="minorHAnsi" w:hAnsiTheme="minorHAnsi"/>
          <w:color w:val="000000" w:themeColor="text1"/>
          <w:sz w:val="20"/>
          <w:szCs w:val="36"/>
        </w:rPr>
        <w:t>pédagogiques ;</w:t>
      </w:r>
      <w:r w:rsidRPr="00C20C3E">
        <w:rPr>
          <w:rFonts w:asciiTheme="minorHAnsi" w:hAnsiTheme="minorHAnsi"/>
          <w:color w:val="000000" w:themeColor="text1"/>
          <w:sz w:val="10"/>
          <w:szCs w:val="20"/>
        </w:rPr>
        <w:t xml:space="preserve">  </w:t>
      </w:r>
      <w:r w:rsidRPr="00C20C3E">
        <w:rPr>
          <w:rFonts w:asciiTheme="minorHAnsi" w:hAnsiTheme="minorHAnsi"/>
          <w:b/>
          <w:bCs/>
          <w:color w:val="000000" w:themeColor="text1"/>
          <w:sz w:val="10"/>
          <w:szCs w:val="20"/>
        </w:rPr>
        <w:t> </w:t>
      </w:r>
      <w:r w:rsidRPr="00C20C3E">
        <w:rPr>
          <w:rFonts w:asciiTheme="minorHAnsi" w:hAnsiTheme="minorHAnsi"/>
          <w:b/>
          <w:bCs/>
          <w:color w:val="000000" w:themeColor="text1"/>
          <w:sz w:val="20"/>
          <w:szCs w:val="36"/>
        </w:rPr>
        <w:t> </w:t>
      </w:r>
      <w:r w:rsidRPr="00C20C3E">
        <w:rPr>
          <w:rFonts w:asciiTheme="minorHAnsi" w:hAnsiTheme="minorHAnsi"/>
          <w:b/>
          <w:bCs/>
          <w:color w:val="000000" w:themeColor="text1"/>
          <w:sz w:val="20"/>
          <w:szCs w:val="36"/>
        </w:rPr>
        <w:br/>
        <w:t xml:space="preserve">Nicolas Conso, </w:t>
      </w:r>
      <w:r w:rsidRPr="00C20C3E">
        <w:rPr>
          <w:rFonts w:asciiTheme="minorHAnsi" w:hAnsiTheme="minorHAnsi"/>
          <w:color w:val="000000" w:themeColor="text1"/>
          <w:sz w:val="20"/>
          <w:szCs w:val="36"/>
        </w:rPr>
        <w:t>chef du service innovation et services aux usagers du SGMAP ;</w:t>
      </w:r>
      <w:r w:rsidRPr="00C20C3E">
        <w:rPr>
          <w:rFonts w:asciiTheme="minorHAnsi" w:hAnsiTheme="minorHAnsi"/>
          <w:color w:val="000000" w:themeColor="text1"/>
          <w:sz w:val="10"/>
          <w:szCs w:val="20"/>
        </w:rPr>
        <w:t xml:space="preserve">    </w:t>
      </w:r>
      <w:r w:rsidRPr="00C20C3E">
        <w:rPr>
          <w:rFonts w:asciiTheme="minorHAnsi" w:hAnsiTheme="minorHAnsi"/>
          <w:b/>
          <w:bCs/>
          <w:color w:val="000000" w:themeColor="text1"/>
          <w:sz w:val="20"/>
          <w:szCs w:val="36"/>
        </w:rPr>
        <w:br/>
        <w:t xml:space="preserve">Jean-Yves Daniel, </w:t>
      </w:r>
      <w:r w:rsidRPr="00C20C3E">
        <w:rPr>
          <w:rFonts w:asciiTheme="minorHAnsi" w:hAnsiTheme="minorHAnsi"/>
          <w:color w:val="000000" w:themeColor="text1"/>
          <w:sz w:val="20"/>
          <w:szCs w:val="36"/>
        </w:rPr>
        <w:t>doyen de l’inspection générale ou son représentant</w:t>
      </w:r>
      <w:r>
        <w:rPr>
          <w:rFonts w:asciiTheme="minorHAnsi" w:hAnsiTheme="minorHAnsi"/>
          <w:color w:val="000000" w:themeColor="text1"/>
          <w:sz w:val="20"/>
          <w:szCs w:val="36"/>
        </w:rPr>
        <w:t xml:space="preserve"> (Anne Armand)</w:t>
      </w:r>
      <w:r w:rsidRPr="00C20C3E">
        <w:rPr>
          <w:rFonts w:asciiTheme="minorHAnsi" w:hAnsiTheme="minorHAnsi"/>
          <w:color w:val="000000" w:themeColor="text1"/>
          <w:sz w:val="20"/>
          <w:szCs w:val="36"/>
        </w:rPr>
        <w:t xml:space="preserve"> ;</w:t>
      </w:r>
      <w:r w:rsidRPr="00C20C3E">
        <w:rPr>
          <w:rFonts w:asciiTheme="minorHAnsi" w:hAnsiTheme="minorHAnsi"/>
          <w:color w:val="000000" w:themeColor="text1"/>
          <w:sz w:val="10"/>
          <w:szCs w:val="20"/>
        </w:rPr>
        <w:t>   </w:t>
      </w:r>
      <w:r w:rsidRPr="00C20C3E">
        <w:rPr>
          <w:rFonts w:asciiTheme="minorHAnsi" w:hAnsiTheme="minorHAnsi"/>
          <w:b/>
          <w:bCs/>
          <w:color w:val="000000" w:themeColor="text1"/>
          <w:sz w:val="20"/>
          <w:szCs w:val="36"/>
        </w:rPr>
        <w:br/>
        <w:t xml:space="preserve">Didier </w:t>
      </w:r>
      <w:proofErr w:type="spellStart"/>
      <w:r w:rsidRPr="00C20C3E">
        <w:rPr>
          <w:rFonts w:asciiTheme="minorHAnsi" w:hAnsiTheme="minorHAnsi"/>
          <w:b/>
          <w:bCs/>
          <w:color w:val="000000" w:themeColor="text1"/>
          <w:sz w:val="20"/>
          <w:szCs w:val="36"/>
        </w:rPr>
        <w:t>Lapeyronnie</w:t>
      </w:r>
      <w:proofErr w:type="spellEnd"/>
      <w:r w:rsidRPr="00C20C3E">
        <w:rPr>
          <w:rFonts w:asciiTheme="minorHAnsi" w:hAnsiTheme="minorHAnsi"/>
          <w:b/>
          <w:bCs/>
          <w:color w:val="000000" w:themeColor="text1"/>
          <w:sz w:val="20"/>
          <w:szCs w:val="36"/>
        </w:rPr>
        <w:t xml:space="preserve">, </w:t>
      </w:r>
      <w:r w:rsidRPr="00C20C3E">
        <w:rPr>
          <w:rFonts w:asciiTheme="minorHAnsi" w:hAnsiTheme="minorHAnsi"/>
          <w:bCs/>
          <w:color w:val="000000" w:themeColor="text1"/>
          <w:sz w:val="20"/>
          <w:szCs w:val="36"/>
        </w:rPr>
        <w:t>professeur des universités</w:t>
      </w:r>
      <w:r w:rsidRPr="00C20C3E">
        <w:rPr>
          <w:rFonts w:asciiTheme="minorHAnsi" w:hAnsiTheme="minorHAnsi"/>
          <w:b/>
          <w:bCs/>
          <w:color w:val="000000" w:themeColor="text1"/>
          <w:sz w:val="20"/>
          <w:szCs w:val="36"/>
        </w:rPr>
        <w:t xml:space="preserve">, </w:t>
      </w:r>
      <w:r w:rsidRPr="00C20C3E">
        <w:rPr>
          <w:rFonts w:asciiTheme="minorHAnsi" w:hAnsiTheme="minorHAnsi"/>
          <w:color w:val="000000" w:themeColor="text1"/>
          <w:sz w:val="20"/>
          <w:szCs w:val="36"/>
        </w:rPr>
        <w:t>président du CNIRE ;</w:t>
      </w:r>
      <w:r w:rsidRPr="00C20C3E">
        <w:rPr>
          <w:rFonts w:asciiTheme="minorHAnsi" w:hAnsiTheme="minorHAnsi"/>
          <w:color w:val="000000" w:themeColor="text1"/>
          <w:sz w:val="10"/>
          <w:szCs w:val="20"/>
        </w:rPr>
        <w:t>   </w:t>
      </w:r>
      <w:r w:rsidRPr="00C20C3E">
        <w:rPr>
          <w:rFonts w:asciiTheme="minorHAnsi" w:hAnsiTheme="minorHAnsi"/>
          <w:b/>
          <w:bCs/>
          <w:color w:val="000000" w:themeColor="text1"/>
          <w:sz w:val="20"/>
          <w:szCs w:val="36"/>
        </w:rPr>
        <w:t> </w:t>
      </w:r>
      <w:r w:rsidRPr="00C20C3E">
        <w:rPr>
          <w:rFonts w:asciiTheme="minorHAnsi" w:hAnsiTheme="minorHAnsi"/>
          <w:b/>
          <w:bCs/>
          <w:color w:val="000000" w:themeColor="text1"/>
          <w:sz w:val="20"/>
          <w:szCs w:val="36"/>
        </w:rPr>
        <w:br/>
      </w:r>
      <w:r w:rsidRPr="00C20C3E">
        <w:rPr>
          <w:rFonts w:asciiTheme="minorHAnsi" w:hAnsiTheme="minorHAnsi"/>
          <w:b/>
          <w:color w:val="000000" w:themeColor="text1"/>
          <w:sz w:val="20"/>
          <w:szCs w:val="20"/>
        </w:rPr>
        <w:t>Joëlle Lefort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,  </w:t>
      </w:r>
      <w:r w:rsidRPr="00C20C3E">
        <w:rPr>
          <w:rFonts w:asciiTheme="minorHAnsi" w:hAnsiTheme="minorHAnsi"/>
          <w:color w:val="000000" w:themeColor="text1"/>
          <w:sz w:val="20"/>
          <w:szCs w:val="20"/>
        </w:rPr>
        <w:t xml:space="preserve">enseignante (projet ROBEEZ),  Ecole élémentaire Louise Michel/Jean </w:t>
      </w:r>
      <w:proofErr w:type="spellStart"/>
      <w:r w:rsidRPr="00C20C3E">
        <w:rPr>
          <w:rFonts w:asciiTheme="minorHAnsi" w:hAnsiTheme="minorHAnsi"/>
          <w:color w:val="000000" w:themeColor="text1"/>
          <w:sz w:val="20"/>
          <w:szCs w:val="20"/>
        </w:rPr>
        <w:t>Biondi</w:t>
      </w:r>
      <w:proofErr w:type="spellEnd"/>
      <w:r w:rsidRPr="00C20C3E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>
        <w:rPr>
          <w:rFonts w:asciiTheme="minorHAnsi" w:hAnsiTheme="minorHAnsi"/>
          <w:color w:val="000000" w:themeColor="text1"/>
          <w:sz w:val="20"/>
          <w:szCs w:val="20"/>
        </w:rPr>
        <w:t>Creil, académie d’Amiens</w:t>
      </w:r>
      <w:r w:rsidRPr="00C20C3E">
        <w:rPr>
          <w:rFonts w:asciiTheme="minorHAnsi" w:hAnsiTheme="minorHAnsi"/>
          <w:color w:val="000000" w:themeColor="text1"/>
          <w:sz w:val="20"/>
          <w:szCs w:val="20"/>
        </w:rPr>
        <w:t>, lauréat de l’innovation, 2015</w:t>
      </w:r>
      <w:r>
        <w:rPr>
          <w:rFonts w:asciiTheme="minorHAnsi" w:hAnsiTheme="minorHAnsi"/>
          <w:color w:val="000000" w:themeColor="text1"/>
          <w:sz w:val="20"/>
          <w:szCs w:val="20"/>
        </w:rPr>
        <w:t> ;</w:t>
      </w:r>
    </w:p>
    <w:p w:rsidR="005E3EF6" w:rsidRDefault="005E3EF6" w:rsidP="005E3EF6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10"/>
          <w:szCs w:val="20"/>
        </w:rPr>
      </w:pPr>
      <w:r w:rsidRPr="00C20C3E">
        <w:rPr>
          <w:rFonts w:asciiTheme="minorHAnsi" w:hAnsiTheme="minorHAnsi" w:cs="Arial"/>
          <w:b/>
          <w:sz w:val="20"/>
          <w:szCs w:val="20"/>
        </w:rPr>
        <w:t>Paul Monnoyer</w:t>
      </w:r>
      <w:r w:rsidRPr="00C20C3E">
        <w:rPr>
          <w:rFonts w:asciiTheme="minorHAnsi" w:hAnsiTheme="minorHAnsi" w:cs="Arial"/>
          <w:sz w:val="20"/>
          <w:szCs w:val="20"/>
        </w:rPr>
        <w:t xml:space="preserve"> (Brest)</w:t>
      </w:r>
      <w:r w:rsidRPr="00C20C3E">
        <w:rPr>
          <w:rFonts w:asciiTheme="minorHAnsi" w:hAnsiTheme="minorHAnsi"/>
          <w:b/>
          <w:bCs/>
          <w:color w:val="000000" w:themeColor="text1"/>
          <w:sz w:val="20"/>
          <w:szCs w:val="36"/>
        </w:rPr>
        <w:t xml:space="preserve">, </w:t>
      </w:r>
      <w:r w:rsidRPr="00C20C3E">
        <w:rPr>
          <w:rFonts w:asciiTheme="minorHAnsi" w:hAnsiTheme="minorHAnsi"/>
          <w:color w:val="000000" w:themeColor="text1"/>
          <w:sz w:val="20"/>
          <w:szCs w:val="36"/>
        </w:rPr>
        <w:t>président d</w:t>
      </w:r>
      <w:bookmarkStart w:id="0" w:name="_GoBack"/>
      <w:bookmarkEnd w:id="0"/>
      <w:r w:rsidRPr="00C20C3E">
        <w:rPr>
          <w:rFonts w:asciiTheme="minorHAnsi" w:hAnsiTheme="minorHAnsi"/>
          <w:color w:val="000000" w:themeColor="text1"/>
          <w:sz w:val="20"/>
          <w:szCs w:val="36"/>
        </w:rPr>
        <w:t>e l’Association nationale des</w:t>
      </w:r>
      <w:r w:rsidRPr="00C20C3E">
        <w:rPr>
          <w:rFonts w:asciiTheme="minorHAnsi" w:hAnsiTheme="minorHAnsi"/>
          <w:color w:val="000000" w:themeColor="text1"/>
          <w:sz w:val="10"/>
          <w:szCs w:val="20"/>
        </w:rPr>
        <w:t xml:space="preserve">  </w:t>
      </w:r>
      <w:r w:rsidRPr="00C20C3E">
        <w:rPr>
          <w:rFonts w:asciiTheme="minorHAnsi" w:hAnsiTheme="minorHAnsi"/>
          <w:color w:val="000000" w:themeColor="text1"/>
          <w:sz w:val="20"/>
          <w:szCs w:val="36"/>
        </w:rPr>
        <w:t>directeurs de l</w:t>
      </w:r>
      <w:r>
        <w:rPr>
          <w:rFonts w:asciiTheme="minorHAnsi" w:hAnsiTheme="minorHAnsi"/>
          <w:color w:val="000000" w:themeColor="text1"/>
          <w:sz w:val="20"/>
          <w:szCs w:val="36"/>
        </w:rPr>
        <w:t>’éducation des villes de France</w:t>
      </w:r>
      <w:r>
        <w:rPr>
          <w:rFonts w:asciiTheme="minorHAnsi" w:hAnsiTheme="minorHAnsi"/>
          <w:color w:val="000000" w:themeColor="text1"/>
          <w:sz w:val="20"/>
          <w:szCs w:val="36"/>
        </w:rPr>
        <w:t>(ANDEV)</w:t>
      </w:r>
      <w:r w:rsidRPr="00C20C3E">
        <w:rPr>
          <w:rFonts w:asciiTheme="minorHAnsi" w:hAnsiTheme="minorHAnsi"/>
          <w:color w:val="000000" w:themeColor="text1"/>
          <w:sz w:val="20"/>
          <w:szCs w:val="36"/>
        </w:rPr>
        <w:t>;</w:t>
      </w:r>
      <w:r w:rsidRPr="00C20C3E">
        <w:rPr>
          <w:rFonts w:asciiTheme="minorHAnsi" w:hAnsiTheme="minorHAnsi"/>
          <w:color w:val="000000" w:themeColor="text1"/>
          <w:sz w:val="10"/>
          <w:szCs w:val="20"/>
        </w:rPr>
        <w:t xml:space="preserve">  </w:t>
      </w:r>
    </w:p>
    <w:p w:rsidR="001A7D14" w:rsidRPr="006A5C0C" w:rsidRDefault="005E3EF6" w:rsidP="005E3EF6">
      <w:pPr>
        <w:autoSpaceDE w:val="0"/>
        <w:autoSpaceDN w:val="0"/>
        <w:adjustRightInd w:val="0"/>
        <w:spacing w:after="0" w:line="240" w:lineRule="auto"/>
        <w:rPr>
          <w:rFonts w:cs="DIN-Regular"/>
          <w:color w:val="58595B"/>
          <w:sz w:val="36"/>
          <w:szCs w:val="20"/>
        </w:rPr>
      </w:pPr>
      <w:r>
        <w:rPr>
          <w:b/>
          <w:bCs/>
          <w:color w:val="000000" w:themeColor="text1"/>
          <w:sz w:val="20"/>
          <w:szCs w:val="36"/>
        </w:rPr>
        <w:t xml:space="preserve">Roseline </w:t>
      </w:r>
      <w:proofErr w:type="spellStart"/>
      <w:r>
        <w:rPr>
          <w:b/>
          <w:bCs/>
          <w:color w:val="000000" w:themeColor="text1"/>
          <w:sz w:val="20"/>
          <w:szCs w:val="36"/>
        </w:rPr>
        <w:t>Ndaye</w:t>
      </w:r>
      <w:proofErr w:type="spellEnd"/>
      <w:r w:rsidRPr="00C20C3E">
        <w:rPr>
          <w:b/>
          <w:bCs/>
          <w:color w:val="000000" w:themeColor="text1"/>
          <w:sz w:val="20"/>
          <w:szCs w:val="36"/>
        </w:rPr>
        <w:t xml:space="preserve">, </w:t>
      </w:r>
      <w:r w:rsidRPr="00C20C3E">
        <w:rPr>
          <w:bCs/>
          <w:color w:val="000000" w:themeColor="text1"/>
          <w:sz w:val="20"/>
          <w:szCs w:val="36"/>
        </w:rPr>
        <w:t xml:space="preserve">professeur, </w:t>
      </w:r>
      <w:r>
        <w:rPr>
          <w:color w:val="000000" w:themeColor="text1"/>
          <w:sz w:val="20"/>
          <w:szCs w:val="36"/>
        </w:rPr>
        <w:t xml:space="preserve">rédactrice </w:t>
      </w:r>
      <w:r w:rsidRPr="00C20C3E">
        <w:rPr>
          <w:color w:val="000000" w:themeColor="text1"/>
          <w:sz w:val="20"/>
          <w:szCs w:val="36"/>
        </w:rPr>
        <w:t xml:space="preserve">en chef des </w:t>
      </w:r>
      <w:r w:rsidRPr="00C20C3E">
        <w:rPr>
          <w:i/>
          <w:iCs/>
          <w:color w:val="000000" w:themeColor="text1"/>
          <w:sz w:val="20"/>
          <w:szCs w:val="36"/>
        </w:rPr>
        <w:t xml:space="preserve">Cahiers </w:t>
      </w:r>
      <w:proofErr w:type="gramStart"/>
      <w:r w:rsidRPr="00D606F7">
        <w:rPr>
          <w:i/>
          <w:iCs/>
          <w:color w:val="000000" w:themeColor="text1"/>
          <w:sz w:val="20"/>
          <w:szCs w:val="36"/>
        </w:rPr>
        <w:t>pédagogiques</w:t>
      </w:r>
      <w:r w:rsidRPr="00D606F7">
        <w:rPr>
          <w:color w:val="000000" w:themeColor="text1"/>
          <w:sz w:val="20"/>
          <w:szCs w:val="36"/>
        </w:rPr>
        <w:t> </w:t>
      </w:r>
      <w:r w:rsidRPr="00D606F7">
        <w:rPr>
          <w:bCs/>
          <w:color w:val="000000" w:themeColor="text1"/>
          <w:sz w:val="20"/>
          <w:szCs w:val="36"/>
        </w:rPr>
        <w:t>,</w:t>
      </w:r>
      <w:proofErr w:type="gramEnd"/>
      <w:r w:rsidRPr="00D606F7">
        <w:rPr>
          <w:bCs/>
          <w:color w:val="000000" w:themeColor="text1"/>
          <w:sz w:val="20"/>
          <w:szCs w:val="36"/>
        </w:rPr>
        <w:t xml:space="preserve"> </w:t>
      </w:r>
      <w:r w:rsidRPr="00C20C3E">
        <w:rPr>
          <w:color w:val="000000" w:themeColor="text1"/>
          <w:sz w:val="20"/>
          <w:szCs w:val="36"/>
        </w:rPr>
        <w:t>partenaire de l’évènement</w:t>
      </w:r>
      <w:r>
        <w:rPr>
          <w:color w:val="000000" w:themeColor="text1"/>
          <w:sz w:val="20"/>
          <w:szCs w:val="36"/>
        </w:rPr>
        <w:t> ;</w:t>
      </w:r>
      <w:r w:rsidRPr="00C20C3E">
        <w:rPr>
          <w:b/>
          <w:bCs/>
          <w:color w:val="000000" w:themeColor="text1"/>
          <w:sz w:val="20"/>
          <w:szCs w:val="36"/>
        </w:rPr>
        <w:br/>
        <w:t xml:space="preserve">Catherine </w:t>
      </w:r>
      <w:proofErr w:type="spellStart"/>
      <w:r w:rsidRPr="00C20C3E">
        <w:rPr>
          <w:b/>
          <w:bCs/>
          <w:color w:val="000000" w:themeColor="text1"/>
          <w:sz w:val="20"/>
          <w:szCs w:val="36"/>
        </w:rPr>
        <w:t>Perotin</w:t>
      </w:r>
      <w:proofErr w:type="spellEnd"/>
      <w:r w:rsidRPr="00C20C3E">
        <w:rPr>
          <w:b/>
          <w:bCs/>
          <w:color w:val="000000" w:themeColor="text1"/>
          <w:sz w:val="20"/>
          <w:szCs w:val="36"/>
        </w:rPr>
        <w:t xml:space="preserve">, </w:t>
      </w:r>
      <w:r w:rsidRPr="00C20C3E">
        <w:rPr>
          <w:color w:val="000000" w:themeColor="text1"/>
          <w:sz w:val="20"/>
          <w:szCs w:val="36"/>
        </w:rPr>
        <w:t>directrice adjointe de l’</w:t>
      </w:r>
      <w:proofErr w:type="spellStart"/>
      <w:r w:rsidRPr="00C20C3E">
        <w:rPr>
          <w:color w:val="000000" w:themeColor="text1"/>
          <w:sz w:val="20"/>
          <w:szCs w:val="36"/>
        </w:rPr>
        <w:t>IFé</w:t>
      </w:r>
      <w:proofErr w:type="spellEnd"/>
      <w:r w:rsidRPr="00C20C3E">
        <w:rPr>
          <w:color w:val="000000" w:themeColor="text1"/>
          <w:sz w:val="20"/>
          <w:szCs w:val="36"/>
        </w:rPr>
        <w:t>, membre du CNIRE ;</w:t>
      </w:r>
      <w:r w:rsidRPr="00C20C3E">
        <w:rPr>
          <w:color w:val="000000" w:themeColor="text1"/>
          <w:sz w:val="10"/>
          <w:szCs w:val="20"/>
        </w:rPr>
        <w:t>   </w:t>
      </w:r>
      <w:r>
        <w:rPr>
          <w:b/>
          <w:bCs/>
          <w:color w:val="000000" w:themeColor="text1"/>
          <w:sz w:val="20"/>
          <w:szCs w:val="36"/>
        </w:rPr>
        <w:t xml:space="preserve"> </w:t>
      </w:r>
      <w:r w:rsidRPr="00C20C3E">
        <w:rPr>
          <w:b/>
          <w:bCs/>
          <w:color w:val="000000" w:themeColor="text1"/>
          <w:sz w:val="20"/>
          <w:szCs w:val="36"/>
        </w:rPr>
        <w:br/>
        <w:t xml:space="preserve">François </w:t>
      </w:r>
      <w:proofErr w:type="spellStart"/>
      <w:r w:rsidRPr="00C20C3E">
        <w:rPr>
          <w:b/>
          <w:bCs/>
          <w:color w:val="000000" w:themeColor="text1"/>
          <w:sz w:val="20"/>
          <w:szCs w:val="36"/>
        </w:rPr>
        <w:t>Taddei</w:t>
      </w:r>
      <w:proofErr w:type="spellEnd"/>
      <w:r w:rsidRPr="00C20C3E">
        <w:rPr>
          <w:b/>
          <w:bCs/>
          <w:color w:val="000000" w:themeColor="text1"/>
          <w:sz w:val="20"/>
          <w:szCs w:val="36"/>
        </w:rPr>
        <w:t xml:space="preserve">, </w:t>
      </w:r>
      <w:r w:rsidRPr="00C20C3E">
        <w:rPr>
          <w:color w:val="000000" w:themeColor="text1"/>
          <w:sz w:val="20"/>
          <w:szCs w:val="36"/>
        </w:rPr>
        <w:t>chercheur à l’INSERM, fondateur du CRI,  membre du conseil</w:t>
      </w:r>
      <w:r w:rsidRPr="00C20C3E">
        <w:rPr>
          <w:color w:val="000000" w:themeColor="text1"/>
          <w:sz w:val="10"/>
          <w:szCs w:val="20"/>
        </w:rPr>
        <w:t xml:space="preserve">  </w:t>
      </w:r>
      <w:r w:rsidRPr="00C20C3E">
        <w:rPr>
          <w:color w:val="000000" w:themeColor="text1"/>
          <w:sz w:val="20"/>
          <w:szCs w:val="36"/>
        </w:rPr>
        <w:t>scientifique de la</w:t>
      </w:r>
      <w:r>
        <w:rPr>
          <w:color w:val="000000" w:themeColor="text1"/>
          <w:sz w:val="20"/>
          <w:szCs w:val="36"/>
        </w:rPr>
        <w:t xml:space="preserve"> </w:t>
      </w:r>
      <w:r w:rsidRPr="00C20C3E">
        <w:rPr>
          <w:color w:val="000000" w:themeColor="text1"/>
          <w:sz w:val="20"/>
          <w:szCs w:val="36"/>
        </w:rPr>
        <w:t>DGESCO ;</w:t>
      </w:r>
      <w:r w:rsidRPr="00C20C3E">
        <w:rPr>
          <w:color w:val="000000" w:themeColor="text1"/>
          <w:sz w:val="10"/>
          <w:szCs w:val="20"/>
        </w:rPr>
        <w:t>   </w:t>
      </w:r>
      <w:r w:rsidRPr="00C20C3E">
        <w:rPr>
          <w:b/>
          <w:bCs/>
          <w:color w:val="000000" w:themeColor="text1"/>
          <w:sz w:val="20"/>
          <w:szCs w:val="36"/>
        </w:rPr>
        <w:t> </w:t>
      </w:r>
      <w:r w:rsidRPr="00C20C3E">
        <w:rPr>
          <w:b/>
          <w:bCs/>
          <w:color w:val="000000" w:themeColor="text1"/>
          <w:sz w:val="20"/>
          <w:szCs w:val="36"/>
        </w:rPr>
        <w:br/>
        <w:t xml:space="preserve">Jérôme </w:t>
      </w:r>
      <w:proofErr w:type="spellStart"/>
      <w:r w:rsidRPr="00C20C3E">
        <w:rPr>
          <w:b/>
          <w:bCs/>
          <w:color w:val="000000" w:themeColor="text1"/>
          <w:sz w:val="20"/>
          <w:szCs w:val="36"/>
        </w:rPr>
        <w:t>Saltet</w:t>
      </w:r>
      <w:proofErr w:type="spellEnd"/>
      <w:r w:rsidRPr="00C20C3E">
        <w:rPr>
          <w:b/>
          <w:bCs/>
          <w:color w:val="000000" w:themeColor="text1"/>
          <w:sz w:val="20"/>
          <w:szCs w:val="36"/>
        </w:rPr>
        <w:t xml:space="preserve">, </w:t>
      </w:r>
      <w:r w:rsidRPr="00C20C3E">
        <w:rPr>
          <w:color w:val="000000" w:themeColor="text1"/>
          <w:sz w:val="20"/>
          <w:szCs w:val="36"/>
        </w:rPr>
        <w:t xml:space="preserve">président de </w:t>
      </w:r>
      <w:proofErr w:type="spellStart"/>
      <w:r w:rsidRPr="00C20C3E">
        <w:rPr>
          <w:color w:val="000000" w:themeColor="text1"/>
          <w:sz w:val="20"/>
          <w:szCs w:val="36"/>
        </w:rPr>
        <w:t>Playbac</w:t>
      </w:r>
      <w:proofErr w:type="spellEnd"/>
      <w:r w:rsidRPr="00C20C3E">
        <w:rPr>
          <w:color w:val="000000" w:themeColor="text1"/>
          <w:sz w:val="20"/>
          <w:szCs w:val="36"/>
        </w:rPr>
        <w:t>, partenaire de l’évènement</w:t>
      </w:r>
      <w:r>
        <w:rPr>
          <w:color w:val="000000" w:themeColor="text1"/>
          <w:sz w:val="20"/>
          <w:szCs w:val="36"/>
        </w:rPr>
        <w:t> .</w:t>
      </w:r>
    </w:p>
    <w:sectPr w:rsidR="001A7D14" w:rsidRPr="006A5C0C" w:rsidSect="008247E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C6933"/>
    <w:multiLevelType w:val="hybridMultilevel"/>
    <w:tmpl w:val="5FA47976"/>
    <w:lvl w:ilvl="0" w:tplc="6CC68A48">
      <w:numFmt w:val="bullet"/>
      <w:lvlText w:val="-"/>
      <w:lvlJc w:val="left"/>
      <w:pPr>
        <w:ind w:left="720" w:hanging="360"/>
      </w:pPr>
      <w:rPr>
        <w:rFonts w:ascii="Calibri" w:eastAsiaTheme="minorHAnsi" w:hAnsi="Calibri" w:cs="DIN-Bold" w:hint="default"/>
        <w:b/>
        <w:color w:val="F4702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113475"/>
    <w:multiLevelType w:val="hybridMultilevel"/>
    <w:tmpl w:val="79B487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E2"/>
    <w:rsid w:val="001A7D14"/>
    <w:rsid w:val="005E3EF6"/>
    <w:rsid w:val="006A5C0C"/>
    <w:rsid w:val="0082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C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A5C0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E3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943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2015-12-17T12:49:00Z</cp:lastPrinted>
  <dcterms:created xsi:type="dcterms:W3CDTF">2015-12-17T12:48:00Z</dcterms:created>
  <dcterms:modified xsi:type="dcterms:W3CDTF">2016-02-08T09:31:00Z</dcterms:modified>
</cp:coreProperties>
</file>